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4A41B" w14:textId="181F678D" w:rsidR="00F715E8" w:rsidRDefault="00F715E8" w:rsidP="00F715E8">
      <w:pPr>
        <w:contextualSpacing/>
        <w:rPr>
          <w:rFonts w:ascii="Lora" w:hAnsi="Lora" w:cs="Arial"/>
          <w:b/>
          <w:sz w:val="26"/>
          <w:szCs w:val="24"/>
          <w:lang w:val="ro-RO"/>
        </w:rPr>
      </w:pPr>
    </w:p>
    <w:p w14:paraId="0E2E78D1" w14:textId="77777777" w:rsidR="001E1B06" w:rsidRDefault="001E1B06" w:rsidP="007D59C4">
      <w:pPr>
        <w:contextualSpacing/>
        <w:jc w:val="center"/>
        <w:rPr>
          <w:rFonts w:ascii="Lora" w:hAnsi="Lora" w:cs="Arial"/>
          <w:b/>
          <w:sz w:val="26"/>
          <w:szCs w:val="24"/>
          <w:lang w:val="ro-RO"/>
        </w:rPr>
      </w:pPr>
    </w:p>
    <w:p w14:paraId="7BCCAB82" w14:textId="77777777" w:rsidR="001E1B06" w:rsidRDefault="001E1B06" w:rsidP="007D59C4">
      <w:pPr>
        <w:contextualSpacing/>
        <w:jc w:val="center"/>
        <w:rPr>
          <w:rFonts w:ascii="Lora" w:hAnsi="Lora" w:cs="Arial"/>
          <w:b/>
          <w:sz w:val="26"/>
          <w:szCs w:val="24"/>
          <w:lang w:val="ro-RO"/>
        </w:rPr>
      </w:pPr>
    </w:p>
    <w:p w14:paraId="74285CB1" w14:textId="27DD9C94" w:rsidR="00540E72" w:rsidRPr="00A03846" w:rsidRDefault="006D1D6E" w:rsidP="007D59C4">
      <w:pPr>
        <w:contextualSpacing/>
        <w:jc w:val="center"/>
        <w:rPr>
          <w:rFonts w:ascii="Lora" w:hAnsi="Lora" w:cs="Arial"/>
          <w:b/>
          <w:sz w:val="26"/>
          <w:szCs w:val="24"/>
          <w:lang w:val="ro-RO"/>
        </w:rPr>
      </w:pPr>
      <w:r w:rsidRPr="00A03846">
        <w:rPr>
          <w:rFonts w:ascii="Lora" w:hAnsi="Lora" w:cs="Arial"/>
          <w:b/>
          <w:sz w:val="26"/>
          <w:szCs w:val="24"/>
          <w:lang w:val="ro-RO"/>
        </w:rPr>
        <w:t>Centrele</w:t>
      </w:r>
      <w:r w:rsidR="008E0EB6" w:rsidRPr="00A03846">
        <w:rPr>
          <w:rFonts w:ascii="Lora" w:hAnsi="Lora" w:cs="Arial"/>
          <w:b/>
          <w:sz w:val="26"/>
          <w:szCs w:val="24"/>
          <w:lang w:val="ro-RO"/>
        </w:rPr>
        <w:t xml:space="preserve"> Generații </w:t>
      </w:r>
      <w:r w:rsidR="00540E72" w:rsidRPr="00A03846">
        <w:rPr>
          <w:rFonts w:ascii="Lora" w:hAnsi="Lora" w:cs="Arial"/>
          <w:b/>
          <w:sz w:val="26"/>
          <w:szCs w:val="24"/>
          <w:lang w:val="ro-RO"/>
        </w:rPr>
        <w:t>se extind în zona Transilvaniei</w:t>
      </w:r>
      <w:r w:rsidR="008E0EB6" w:rsidRPr="00A03846">
        <w:rPr>
          <w:rFonts w:ascii="Lora" w:hAnsi="Lora" w:cs="Arial"/>
          <w:b/>
          <w:sz w:val="26"/>
          <w:szCs w:val="24"/>
          <w:lang w:val="ro-RO"/>
        </w:rPr>
        <w:t xml:space="preserve"> </w:t>
      </w:r>
      <w:r w:rsidR="00540E72" w:rsidRPr="00A03846">
        <w:rPr>
          <w:rFonts w:ascii="Lora" w:hAnsi="Lora" w:cs="Arial"/>
          <w:b/>
          <w:sz w:val="26"/>
          <w:szCs w:val="24"/>
          <w:lang w:val="ro-RO"/>
        </w:rPr>
        <w:t>în anul școlar 2021-2022</w:t>
      </w:r>
    </w:p>
    <w:p w14:paraId="74285CB2" w14:textId="77777777" w:rsidR="00AF359F" w:rsidRPr="00A03846" w:rsidRDefault="008E0EB6" w:rsidP="007D59C4">
      <w:pPr>
        <w:contextualSpacing/>
        <w:jc w:val="center"/>
        <w:rPr>
          <w:rFonts w:ascii="Lora" w:hAnsi="Lora" w:cs="Arial"/>
          <w:sz w:val="26"/>
          <w:szCs w:val="24"/>
          <w:lang w:val="ro-RO"/>
        </w:rPr>
      </w:pPr>
      <w:r w:rsidRPr="00A03846">
        <w:rPr>
          <w:rFonts w:ascii="Lora" w:hAnsi="Lora" w:cs="Arial"/>
          <w:sz w:val="26"/>
          <w:szCs w:val="24"/>
          <w:lang w:val="ro-RO"/>
        </w:rPr>
        <w:t xml:space="preserve">susținute de </w:t>
      </w:r>
      <w:r w:rsidR="00AE0E33" w:rsidRPr="00A03846">
        <w:rPr>
          <w:rFonts w:ascii="Lora" w:hAnsi="Lora" w:cs="Arial"/>
          <w:sz w:val="26"/>
          <w:szCs w:val="24"/>
          <w:lang w:val="ro-RO"/>
        </w:rPr>
        <w:t>Fundația Regală Margareta</w:t>
      </w:r>
      <w:r w:rsidR="007D59C4" w:rsidRPr="00A03846">
        <w:rPr>
          <w:rFonts w:ascii="Lora" w:hAnsi="Lora" w:cs="Arial"/>
          <w:sz w:val="26"/>
          <w:szCs w:val="24"/>
          <w:lang w:val="ro-RO"/>
        </w:rPr>
        <w:t xml:space="preserve"> a României</w:t>
      </w:r>
      <w:r w:rsidR="00AE0E33" w:rsidRPr="00A03846">
        <w:rPr>
          <w:rFonts w:ascii="Lora" w:hAnsi="Lora" w:cs="Arial"/>
          <w:sz w:val="26"/>
          <w:szCs w:val="24"/>
          <w:lang w:val="ro-RO"/>
        </w:rPr>
        <w:t xml:space="preserve"> și Hochland </w:t>
      </w:r>
      <w:r w:rsidR="007D59C4" w:rsidRPr="00A03846">
        <w:rPr>
          <w:rFonts w:ascii="Lora" w:hAnsi="Lora" w:cs="Arial"/>
          <w:sz w:val="26"/>
          <w:szCs w:val="24"/>
          <w:lang w:val="ro-RO"/>
        </w:rPr>
        <w:t>România</w:t>
      </w:r>
      <w:r w:rsidRPr="00A03846">
        <w:rPr>
          <w:rFonts w:ascii="Lora" w:hAnsi="Lora" w:cs="Arial"/>
          <w:sz w:val="26"/>
          <w:szCs w:val="24"/>
          <w:lang w:val="ro-RO"/>
        </w:rPr>
        <w:t xml:space="preserve"> </w:t>
      </w:r>
    </w:p>
    <w:p w14:paraId="684B250A" w14:textId="25D8DFE7" w:rsidR="001E1B06" w:rsidRDefault="001E1B06" w:rsidP="007D59C4">
      <w:pPr>
        <w:contextualSpacing/>
        <w:jc w:val="right"/>
        <w:rPr>
          <w:rFonts w:ascii="Lora" w:hAnsi="Lora" w:cs="Arial"/>
          <w:i/>
          <w:sz w:val="24"/>
          <w:szCs w:val="24"/>
          <w:lang w:val="ro-RO"/>
        </w:rPr>
      </w:pPr>
    </w:p>
    <w:p w14:paraId="74285CB4" w14:textId="61832491" w:rsidR="007D59C4" w:rsidRDefault="00B34195" w:rsidP="007D59C4">
      <w:pPr>
        <w:contextualSpacing/>
        <w:jc w:val="right"/>
        <w:rPr>
          <w:rFonts w:ascii="Lora" w:hAnsi="Lora" w:cs="Arial"/>
          <w:i/>
          <w:sz w:val="24"/>
          <w:szCs w:val="24"/>
          <w:lang w:val="ro-RO"/>
        </w:rPr>
      </w:pPr>
      <w:r>
        <w:rPr>
          <w:rFonts w:ascii="Lora" w:hAnsi="Lora" w:cs="Arial"/>
          <w:i/>
          <w:sz w:val="24"/>
          <w:szCs w:val="24"/>
          <w:lang w:val="ro-RO"/>
        </w:rPr>
        <w:t>26</w:t>
      </w:r>
      <w:r w:rsidR="00FE32CA" w:rsidRPr="00A03846">
        <w:rPr>
          <w:rFonts w:ascii="Lora" w:hAnsi="Lora" w:cs="Arial"/>
          <w:i/>
          <w:sz w:val="24"/>
          <w:szCs w:val="24"/>
          <w:lang w:val="ro-RO"/>
        </w:rPr>
        <w:t xml:space="preserve"> noiembrie 2021</w:t>
      </w:r>
    </w:p>
    <w:p w14:paraId="2C175488" w14:textId="77777777" w:rsidR="001E1B06" w:rsidRPr="00A03846" w:rsidRDefault="001E1B06" w:rsidP="007D59C4">
      <w:pPr>
        <w:contextualSpacing/>
        <w:jc w:val="right"/>
        <w:rPr>
          <w:rFonts w:ascii="Lora" w:hAnsi="Lora" w:cs="Arial"/>
          <w:i/>
          <w:sz w:val="24"/>
          <w:szCs w:val="24"/>
          <w:lang w:val="ro-RO"/>
        </w:rPr>
      </w:pPr>
    </w:p>
    <w:p w14:paraId="74285CB5" w14:textId="77777777" w:rsidR="00F52EAC" w:rsidRPr="001E1B06" w:rsidRDefault="00540E72" w:rsidP="00F52EAC">
      <w:pPr>
        <w:pStyle w:val="ListParagraph"/>
        <w:numPr>
          <w:ilvl w:val="0"/>
          <w:numId w:val="5"/>
        </w:numPr>
        <w:spacing w:before="240" w:after="240"/>
        <w:ind w:left="284" w:hanging="284"/>
        <w:jc w:val="both"/>
        <w:rPr>
          <w:rFonts w:ascii="Lora" w:hAnsi="Lora" w:cs="Arial"/>
          <w:b/>
          <w:shd w:val="clear" w:color="auto" w:fill="FFFFFF"/>
          <w:lang w:val="ro-RO"/>
        </w:rPr>
      </w:pPr>
      <w:r w:rsidRPr="001E1B06">
        <w:rPr>
          <w:rFonts w:ascii="Lora" w:hAnsi="Lora" w:cs="Arial"/>
          <w:b/>
          <w:shd w:val="clear" w:color="auto" w:fill="FFFFFF"/>
          <w:lang w:val="ro-RO"/>
        </w:rPr>
        <w:t xml:space="preserve">10 centre sociale after-school din Transilvania </w:t>
      </w:r>
      <w:r w:rsidR="00F52EAC" w:rsidRPr="001E1B06">
        <w:rPr>
          <w:rFonts w:ascii="Lora" w:hAnsi="Lora" w:cs="Arial"/>
          <w:b/>
          <w:shd w:val="clear" w:color="auto" w:fill="FFFFFF"/>
          <w:lang w:val="ro-RO"/>
        </w:rPr>
        <w:t>oferă oportunități de voluntariat seniorilor</w:t>
      </w:r>
    </w:p>
    <w:p w14:paraId="3A78279C" w14:textId="5A4DA2CB" w:rsidR="001E1B06" w:rsidRDefault="00FB065B" w:rsidP="001E1B06">
      <w:pPr>
        <w:pStyle w:val="ListParagraph"/>
        <w:numPr>
          <w:ilvl w:val="0"/>
          <w:numId w:val="5"/>
        </w:numPr>
        <w:spacing w:before="240" w:after="240"/>
        <w:ind w:left="284" w:hanging="284"/>
        <w:jc w:val="both"/>
        <w:rPr>
          <w:rFonts w:ascii="Lora" w:hAnsi="Lora" w:cs="Arial"/>
          <w:b/>
          <w:shd w:val="clear" w:color="auto" w:fill="FFFFFF"/>
          <w:lang w:val="ro-RO"/>
        </w:rPr>
      </w:pPr>
      <w:r w:rsidRPr="001E1B06">
        <w:rPr>
          <w:rFonts w:ascii="Lora" w:hAnsi="Lora" w:cs="Arial"/>
          <w:b/>
          <w:shd w:val="clear" w:color="auto" w:fill="FFFFFF"/>
          <w:lang w:val="ro-RO"/>
        </w:rPr>
        <w:t>S</w:t>
      </w:r>
      <w:r w:rsidR="00540E72" w:rsidRPr="001E1B06">
        <w:rPr>
          <w:rFonts w:ascii="Lora" w:hAnsi="Lora" w:cs="Arial"/>
          <w:b/>
          <w:shd w:val="clear" w:color="auto" w:fill="FFFFFF"/>
          <w:lang w:val="ro-RO"/>
        </w:rPr>
        <w:t>eniori</w:t>
      </w:r>
      <w:r w:rsidRPr="001E1B06">
        <w:rPr>
          <w:rFonts w:ascii="Lora" w:hAnsi="Lora" w:cs="Arial"/>
          <w:b/>
          <w:shd w:val="clear" w:color="auto" w:fill="FFFFFF"/>
          <w:lang w:val="ro-RO"/>
        </w:rPr>
        <w:t>i</w:t>
      </w:r>
      <w:r w:rsidR="00540E72" w:rsidRPr="001E1B06">
        <w:rPr>
          <w:rFonts w:ascii="Lora" w:hAnsi="Lora" w:cs="Arial"/>
          <w:b/>
          <w:shd w:val="clear" w:color="auto" w:fill="FFFFFF"/>
          <w:lang w:val="ro-RO"/>
        </w:rPr>
        <w:t xml:space="preserve"> </w:t>
      </w:r>
      <w:r w:rsidR="00F52EAC" w:rsidRPr="001E1B06">
        <w:rPr>
          <w:rFonts w:ascii="Lora" w:hAnsi="Lora" w:cs="Arial"/>
          <w:b/>
          <w:shd w:val="clear" w:color="auto" w:fill="FFFFFF"/>
          <w:lang w:val="ro-RO"/>
        </w:rPr>
        <w:t>vor fi</w:t>
      </w:r>
      <w:r w:rsidR="00540E72" w:rsidRPr="001E1B06">
        <w:rPr>
          <w:rFonts w:ascii="Lora" w:hAnsi="Lora" w:cs="Arial"/>
          <w:b/>
          <w:shd w:val="clear" w:color="auto" w:fill="FFFFFF"/>
          <w:lang w:val="ro-RO"/>
        </w:rPr>
        <w:t xml:space="preserve"> implicați în dezvoltarea școlară, personală și vocațională a 350 de copii </w:t>
      </w:r>
    </w:p>
    <w:p w14:paraId="6F6B30AB" w14:textId="36B52CBC" w:rsidR="00C65BCA" w:rsidRPr="00B34195" w:rsidRDefault="00B34195" w:rsidP="00B34195">
      <w:pPr>
        <w:pStyle w:val="ListParagraph"/>
        <w:numPr>
          <w:ilvl w:val="0"/>
          <w:numId w:val="5"/>
        </w:numPr>
        <w:shd w:val="clear" w:color="auto" w:fill="FFFFFF" w:themeFill="background1"/>
        <w:spacing w:before="240" w:after="240"/>
        <w:ind w:left="284" w:hanging="284"/>
        <w:jc w:val="both"/>
        <w:rPr>
          <w:rFonts w:ascii="Lora" w:hAnsi="Lora" w:cs="Arial"/>
          <w:b/>
          <w:shd w:val="clear" w:color="auto" w:fill="FFFFFF"/>
          <w:lang w:val="ro-RO"/>
        </w:rPr>
      </w:pPr>
      <w:r w:rsidRPr="00B34195">
        <w:rPr>
          <w:rFonts w:ascii="Lora" w:hAnsi="Lora" w:cs="Arial"/>
          <w:b/>
          <w:shd w:val="clear" w:color="auto" w:fill="FFFFFF"/>
          <w:lang w:val="ro-RO"/>
        </w:rPr>
        <w:t xml:space="preserve">Asociația Filantropia Ortodoxă Alba Iulia-Filiala Reghin,  prin </w:t>
      </w:r>
      <w:r w:rsidR="00C65BCA" w:rsidRPr="00B34195">
        <w:rPr>
          <w:rFonts w:ascii="Lora" w:hAnsi="Lora" w:cs="Arial"/>
          <w:b/>
          <w:shd w:val="clear" w:color="auto" w:fill="FFFFFF"/>
          <w:lang w:val="ro-RO"/>
        </w:rPr>
        <w:t xml:space="preserve">Centrul </w:t>
      </w:r>
      <w:r w:rsidRPr="00B34195">
        <w:rPr>
          <w:rFonts w:ascii="Lora" w:hAnsi="Lora" w:cs="Arial"/>
          <w:b/>
          <w:shd w:val="clear" w:color="auto" w:fill="FFFFFF"/>
          <w:lang w:val="ro-RO"/>
        </w:rPr>
        <w:t xml:space="preserve">de zi ”Casa Maria II” Reghin, </w:t>
      </w:r>
      <w:r w:rsidR="00C65BCA" w:rsidRPr="00B34195">
        <w:rPr>
          <w:rFonts w:ascii="Lora" w:hAnsi="Lora" w:cs="Arial"/>
          <w:b/>
          <w:shd w:val="clear" w:color="auto" w:fill="FFFFFF"/>
          <w:lang w:val="ro-RO"/>
        </w:rPr>
        <w:t>face parte din rețeaua Centrelor Generații</w:t>
      </w:r>
      <w:bookmarkStart w:id="0" w:name="_GoBack"/>
      <w:bookmarkEnd w:id="0"/>
    </w:p>
    <w:p w14:paraId="74285CB7" w14:textId="77777777" w:rsidR="00C51F30" w:rsidRPr="001E1B06" w:rsidRDefault="007E1229" w:rsidP="00D44C91">
      <w:pPr>
        <w:spacing w:before="240" w:after="240"/>
        <w:jc w:val="both"/>
        <w:rPr>
          <w:rFonts w:ascii="Lora" w:hAnsi="Lora" w:cs="Arial"/>
          <w:b/>
          <w:shd w:val="clear" w:color="auto" w:fill="FFFFFF"/>
          <w:lang w:val="ro-RO"/>
        </w:rPr>
      </w:pPr>
      <w:r w:rsidRPr="001E1B06">
        <w:rPr>
          <w:rFonts w:ascii="Lora" w:hAnsi="Lora" w:cs="Arial"/>
          <w:b/>
          <w:shd w:val="clear" w:color="auto" w:fill="FFFFFF"/>
          <w:lang w:val="ro-RO"/>
        </w:rPr>
        <w:t xml:space="preserve">Fundația Regală Margareta a României și Hochland România </w:t>
      </w:r>
      <w:r w:rsidR="00540E72" w:rsidRPr="001E1B06">
        <w:rPr>
          <w:rFonts w:ascii="Lora" w:hAnsi="Lora" w:cs="Arial"/>
          <w:b/>
          <w:shd w:val="clear" w:color="auto" w:fill="FFFFFF"/>
          <w:lang w:val="ro-RO"/>
        </w:rPr>
        <w:t xml:space="preserve">extind </w:t>
      </w:r>
      <w:r w:rsidR="00F52EAC" w:rsidRPr="001E1B06">
        <w:rPr>
          <w:rFonts w:ascii="Lora" w:hAnsi="Lora" w:cs="Arial"/>
          <w:b/>
          <w:shd w:val="clear" w:color="auto" w:fill="FFFFFF"/>
          <w:lang w:val="ro-RO"/>
        </w:rPr>
        <w:t xml:space="preserve">oportunitățile de voluntariat pentru seniorii din zona Transilvaniei, care vor să își recâștige rolul social </w:t>
      </w:r>
      <w:r w:rsidR="00C51F30" w:rsidRPr="001E1B06">
        <w:rPr>
          <w:rFonts w:ascii="Lora" w:hAnsi="Lora" w:cs="Arial"/>
          <w:b/>
          <w:shd w:val="clear" w:color="auto" w:fill="FFFFFF"/>
          <w:lang w:val="ro-RO"/>
        </w:rPr>
        <w:t>implicându-se</w:t>
      </w:r>
      <w:r w:rsidR="00F52EAC" w:rsidRPr="001E1B06">
        <w:rPr>
          <w:rFonts w:ascii="Lora" w:hAnsi="Lora" w:cs="Arial"/>
          <w:b/>
          <w:shd w:val="clear" w:color="auto" w:fill="FFFFFF"/>
          <w:lang w:val="ro-RO"/>
        </w:rPr>
        <w:t xml:space="preserve"> în cadrul</w:t>
      </w:r>
      <w:r w:rsidR="00540E72" w:rsidRPr="001E1B06">
        <w:rPr>
          <w:rFonts w:ascii="Lora" w:hAnsi="Lora" w:cs="Arial"/>
          <w:b/>
          <w:shd w:val="clear" w:color="auto" w:fill="FFFFFF"/>
          <w:lang w:val="ro-RO"/>
        </w:rPr>
        <w:t xml:space="preserve"> </w:t>
      </w:r>
      <w:r w:rsidR="00FB065B" w:rsidRPr="001E1B06">
        <w:rPr>
          <w:rFonts w:ascii="Lora" w:hAnsi="Lora" w:cs="Arial"/>
          <w:b/>
          <w:shd w:val="clear" w:color="auto" w:fill="FFFFFF"/>
          <w:lang w:val="ro-RO"/>
        </w:rPr>
        <w:t xml:space="preserve">centrelor sociale </w:t>
      </w:r>
      <w:r w:rsidR="00540E72" w:rsidRPr="001E1B06">
        <w:rPr>
          <w:rFonts w:ascii="Lora" w:hAnsi="Lora" w:cs="Arial"/>
          <w:b/>
          <w:shd w:val="clear" w:color="auto" w:fill="FFFFFF"/>
          <w:lang w:val="ro-RO"/>
        </w:rPr>
        <w:t xml:space="preserve">dedicate copiilor defavorizați </w:t>
      </w:r>
      <w:r w:rsidR="00F52EAC" w:rsidRPr="001E1B06">
        <w:rPr>
          <w:rFonts w:ascii="Lora" w:hAnsi="Lora" w:cs="Arial"/>
          <w:b/>
          <w:shd w:val="clear" w:color="auto" w:fill="FFFFFF"/>
          <w:lang w:val="ro-RO"/>
        </w:rPr>
        <w:t xml:space="preserve">din comunitate. </w:t>
      </w:r>
    </w:p>
    <w:p w14:paraId="74285CB8" w14:textId="4DB4DF03" w:rsidR="001860DA" w:rsidRPr="001E1B06" w:rsidRDefault="00F52EAC" w:rsidP="00D44C91">
      <w:pPr>
        <w:spacing w:before="240" w:after="240"/>
        <w:jc w:val="both"/>
        <w:rPr>
          <w:rFonts w:ascii="Lora" w:hAnsi="Lora" w:cs="Arial"/>
          <w:shd w:val="clear" w:color="auto" w:fill="FFFFFF"/>
          <w:lang w:val="ro-RO"/>
        </w:rPr>
      </w:pPr>
      <w:r w:rsidRPr="001E1B06">
        <w:rPr>
          <w:rFonts w:ascii="Lora" w:hAnsi="Lora" w:cs="Arial"/>
          <w:shd w:val="clear" w:color="auto" w:fill="FFFFFF"/>
          <w:lang w:val="ro-RO"/>
        </w:rPr>
        <w:t>Proiectul</w:t>
      </w:r>
      <w:r w:rsidR="00540E72" w:rsidRPr="001E1B06">
        <w:rPr>
          <w:rFonts w:ascii="Lora" w:hAnsi="Lora" w:cs="Arial"/>
          <w:shd w:val="clear" w:color="auto" w:fill="FFFFFF"/>
          <w:lang w:val="ro-RO"/>
        </w:rPr>
        <w:t xml:space="preserve"> Generații</w:t>
      </w:r>
      <w:r w:rsidRPr="001E1B06">
        <w:rPr>
          <w:rFonts w:ascii="Lora" w:hAnsi="Lora" w:cs="Arial"/>
          <w:shd w:val="clear" w:color="auto" w:fill="FFFFFF"/>
          <w:lang w:val="ro-RO"/>
        </w:rPr>
        <w:t xml:space="preserve"> a </w:t>
      </w:r>
      <w:r w:rsidR="00FB065B" w:rsidRPr="001E1B06">
        <w:rPr>
          <w:rFonts w:ascii="Lora" w:hAnsi="Lora" w:cs="Arial"/>
          <w:shd w:val="clear" w:color="auto" w:fill="FFFFFF"/>
          <w:lang w:val="ro-RO"/>
        </w:rPr>
        <w:t>fost lansat în 2019 și, pe parcursul anilor școlari precedenți, a adus o</w:t>
      </w:r>
      <w:r w:rsidR="006D2BEA" w:rsidRPr="001E1B06">
        <w:rPr>
          <w:rFonts w:ascii="Lora" w:hAnsi="Lora" w:cs="Arial"/>
          <w:shd w:val="clear" w:color="auto" w:fill="FFFFFF"/>
          <w:lang w:val="ro-RO"/>
        </w:rPr>
        <w:t xml:space="preserve"> serie de importante achiziții tematice</w:t>
      </w:r>
      <w:r w:rsidRPr="001E1B06">
        <w:rPr>
          <w:rFonts w:ascii="Lora" w:hAnsi="Lora" w:cs="Arial"/>
          <w:shd w:val="clear" w:color="auto" w:fill="FFFFFF"/>
          <w:lang w:val="ro-RO"/>
        </w:rPr>
        <w:t xml:space="preserve"> în cazul copiilor, </w:t>
      </w:r>
      <w:r w:rsidR="00FB065B" w:rsidRPr="001E1B06">
        <w:rPr>
          <w:rFonts w:ascii="Lora" w:hAnsi="Lora" w:cs="Arial"/>
          <w:shd w:val="clear" w:color="auto" w:fill="FFFFFF"/>
          <w:lang w:val="ro-RO"/>
        </w:rPr>
        <w:t xml:space="preserve">care </w:t>
      </w:r>
      <w:r w:rsidRPr="001E1B06">
        <w:rPr>
          <w:rFonts w:ascii="Lora" w:hAnsi="Lora" w:cs="Arial"/>
          <w:shd w:val="clear" w:color="auto" w:fill="FFFFFF"/>
          <w:lang w:val="ro-RO"/>
        </w:rPr>
        <w:t>și-</w:t>
      </w:r>
      <w:r w:rsidR="006D2BEA" w:rsidRPr="001E1B06">
        <w:rPr>
          <w:rFonts w:ascii="Lora" w:hAnsi="Lora" w:cs="Arial"/>
          <w:shd w:val="clear" w:color="auto" w:fill="FFFFFF"/>
          <w:lang w:val="ro-RO"/>
        </w:rPr>
        <w:t xml:space="preserve">au îmbogățit semnificativ orizontul de </w:t>
      </w:r>
      <w:r w:rsidRPr="001E1B06">
        <w:rPr>
          <w:rFonts w:ascii="Lora" w:hAnsi="Lora" w:cs="Arial"/>
          <w:shd w:val="clear" w:color="auto" w:fill="FFFFFF"/>
          <w:lang w:val="ro-RO"/>
        </w:rPr>
        <w:t>cunoaștere și situația școlară</w:t>
      </w:r>
      <w:r w:rsidR="00FB065B" w:rsidRPr="001E1B06">
        <w:rPr>
          <w:rFonts w:ascii="Lora" w:hAnsi="Lora" w:cs="Arial"/>
          <w:shd w:val="clear" w:color="auto" w:fill="FFFFFF"/>
          <w:lang w:val="ro-RO"/>
        </w:rPr>
        <w:t xml:space="preserve">, </w:t>
      </w:r>
      <w:r w:rsidRPr="001E1B06">
        <w:rPr>
          <w:rFonts w:ascii="Lora" w:hAnsi="Lora" w:cs="Arial"/>
          <w:shd w:val="clear" w:color="auto" w:fill="FFFFFF"/>
          <w:lang w:val="ro-RO"/>
        </w:rPr>
        <w:t>ca urmare</w:t>
      </w:r>
      <w:r w:rsidR="00A03846" w:rsidRPr="001E1B06">
        <w:rPr>
          <w:rFonts w:ascii="Lora" w:hAnsi="Lora" w:cs="Arial"/>
          <w:shd w:val="clear" w:color="auto" w:fill="FFFFFF"/>
          <w:lang w:val="ro-RO"/>
        </w:rPr>
        <w:t xml:space="preserve"> </w:t>
      </w:r>
      <w:r w:rsidRPr="001E1B06">
        <w:rPr>
          <w:rFonts w:ascii="Lora" w:hAnsi="Lora" w:cs="Arial"/>
          <w:shd w:val="clear" w:color="auto" w:fill="FFFFFF"/>
          <w:lang w:val="ro-RO"/>
        </w:rPr>
        <w:t xml:space="preserve">a </w:t>
      </w:r>
      <w:r w:rsidR="00FB065B" w:rsidRPr="001E1B06">
        <w:rPr>
          <w:rFonts w:ascii="Lora" w:hAnsi="Lora" w:cs="Arial"/>
          <w:shd w:val="clear" w:color="auto" w:fill="FFFFFF"/>
          <w:lang w:val="ro-RO"/>
        </w:rPr>
        <w:t xml:space="preserve">implicării mentorilor seniori. </w:t>
      </w:r>
      <w:r w:rsidR="001860DA" w:rsidRPr="001E1B06">
        <w:rPr>
          <w:rFonts w:ascii="Lora" w:hAnsi="Lora" w:cs="Arial"/>
          <w:shd w:val="clear" w:color="auto" w:fill="FFFFFF"/>
          <w:lang w:val="ro-RO"/>
        </w:rPr>
        <w:t xml:space="preserve">Prin sesiunile intergeneraționale, copiii au învățat să iubească istoria sau geografia, au exersat diverse instrumente muzicale, au explorat o mulțime de tehnici creative, au reînviat meșteșuguri locale, și-au îmbunătățit comunicarea în limbi străine, au practicat diverse sporturi, s-au apropiat de lumea plantelor și animalelor, au deprins arta culinară ori bunele maniere </w:t>
      </w:r>
      <w:r w:rsidRPr="001E1B06">
        <w:rPr>
          <w:rFonts w:ascii="Lora" w:hAnsi="Lora" w:cs="Arial"/>
          <w:shd w:val="clear" w:color="auto" w:fill="FFFFFF"/>
          <w:lang w:val="ro-RO"/>
        </w:rPr>
        <w:t>în societate, dar</w:t>
      </w:r>
      <w:r w:rsidR="001860DA" w:rsidRPr="001E1B06">
        <w:rPr>
          <w:rFonts w:ascii="Lora" w:hAnsi="Lora" w:cs="Arial"/>
          <w:shd w:val="clear" w:color="auto" w:fill="FFFFFF"/>
          <w:lang w:val="ro-RO"/>
        </w:rPr>
        <w:t xml:space="preserve"> și multe alte abilități extrem de utile. </w:t>
      </w:r>
    </w:p>
    <w:p w14:paraId="74285CB9" w14:textId="2EDC4870" w:rsidR="007E1229" w:rsidRPr="001E1B06" w:rsidRDefault="00F52EAC" w:rsidP="00D44C91">
      <w:pPr>
        <w:spacing w:before="240" w:after="240"/>
        <w:jc w:val="both"/>
        <w:rPr>
          <w:rFonts w:ascii="Lora" w:hAnsi="Lora" w:cs="Arial"/>
          <w:lang w:val="ro-RO"/>
        </w:rPr>
      </w:pPr>
      <w:r w:rsidRPr="001E1B06">
        <w:rPr>
          <w:rFonts w:ascii="Lora" w:hAnsi="Lora" w:cs="Arial"/>
          <w:shd w:val="clear" w:color="auto" w:fill="FFFFFF"/>
          <w:lang w:val="ro-RO"/>
        </w:rPr>
        <w:t>E</w:t>
      </w:r>
      <w:r w:rsidR="001860DA" w:rsidRPr="001E1B06">
        <w:rPr>
          <w:rFonts w:ascii="Lora" w:hAnsi="Lora" w:cs="Arial"/>
          <w:shd w:val="clear" w:color="auto" w:fill="FFFFFF"/>
          <w:lang w:val="ro-RO"/>
        </w:rPr>
        <w:t>xperiența</w:t>
      </w:r>
      <w:r w:rsidRPr="001E1B06">
        <w:rPr>
          <w:rFonts w:ascii="Lora" w:hAnsi="Lora" w:cs="Arial"/>
          <w:shd w:val="clear" w:color="auto" w:fill="FFFFFF"/>
          <w:lang w:val="ro-RO"/>
        </w:rPr>
        <w:t xml:space="preserve"> de succes a colaborării di</w:t>
      </w:r>
      <w:r w:rsidR="001860DA" w:rsidRPr="001E1B06">
        <w:rPr>
          <w:rFonts w:ascii="Lora" w:hAnsi="Lora" w:cs="Arial"/>
          <w:shd w:val="clear" w:color="auto" w:fill="FFFFFF"/>
          <w:lang w:val="ro-RO"/>
        </w:rPr>
        <w:t>ntre generații</w:t>
      </w:r>
      <w:r w:rsidRPr="001E1B06">
        <w:rPr>
          <w:rFonts w:ascii="Lora" w:hAnsi="Lora" w:cs="Arial"/>
          <w:shd w:val="clear" w:color="auto" w:fill="FFFFFF"/>
          <w:lang w:val="ro-RO"/>
        </w:rPr>
        <w:t xml:space="preserve"> va fi multiplicată în anul școlar 2021-2022 în cadrul a 10 </w:t>
      </w:r>
      <w:r w:rsidRPr="001E1B06">
        <w:rPr>
          <w:rFonts w:ascii="Lora" w:hAnsi="Lora" w:cs="Arial"/>
          <w:i/>
          <w:shd w:val="clear" w:color="auto" w:fill="FFFFFF"/>
          <w:lang w:val="ro-RO"/>
        </w:rPr>
        <w:t>Centre Generații</w:t>
      </w:r>
      <w:r w:rsidRPr="001E1B06">
        <w:rPr>
          <w:rFonts w:ascii="Lora" w:hAnsi="Lora" w:cs="Arial"/>
          <w:shd w:val="clear" w:color="auto" w:fill="FFFFFF"/>
          <w:lang w:val="ro-RO"/>
        </w:rPr>
        <w:t xml:space="preserve"> din județele Alba, </w:t>
      </w:r>
      <w:r w:rsidR="00C51F30" w:rsidRPr="001E1B06">
        <w:rPr>
          <w:rFonts w:ascii="Lora" w:hAnsi="Lora" w:cs="Arial"/>
          <w:shd w:val="clear" w:color="auto" w:fill="FFFFFF"/>
          <w:lang w:val="ro-RO"/>
        </w:rPr>
        <w:t xml:space="preserve">Bistrița, </w:t>
      </w:r>
      <w:r w:rsidRPr="001E1B06">
        <w:rPr>
          <w:rFonts w:ascii="Lora" w:hAnsi="Lora" w:cs="Arial"/>
          <w:shd w:val="clear" w:color="auto" w:fill="FFFFFF"/>
          <w:lang w:val="ro-RO"/>
        </w:rPr>
        <w:t>Brașov, Mureș, Satu Mare</w:t>
      </w:r>
      <w:r w:rsidR="00C51F30" w:rsidRPr="001E1B06">
        <w:rPr>
          <w:rFonts w:ascii="Lora" w:hAnsi="Lora" w:cs="Arial"/>
          <w:shd w:val="clear" w:color="auto" w:fill="FFFFFF"/>
          <w:lang w:val="ro-RO"/>
        </w:rPr>
        <w:t xml:space="preserve"> și Timiș</w:t>
      </w:r>
      <w:r w:rsidRPr="001E1B06">
        <w:rPr>
          <w:rFonts w:ascii="Lora" w:hAnsi="Lora" w:cs="Arial"/>
          <w:shd w:val="clear" w:color="auto" w:fill="FFFFFF"/>
          <w:lang w:val="ro-RO"/>
        </w:rPr>
        <w:t xml:space="preserve">. </w:t>
      </w:r>
      <w:r w:rsidR="001860DA" w:rsidRPr="001E1B06">
        <w:rPr>
          <w:rFonts w:ascii="Lora" w:hAnsi="Lora" w:cs="Arial"/>
          <w:shd w:val="clear" w:color="auto" w:fill="FFFFFF"/>
          <w:lang w:val="ro-RO"/>
        </w:rPr>
        <w:t>A</w:t>
      </w:r>
      <w:r w:rsidR="006D2BEA" w:rsidRPr="001E1B06">
        <w:rPr>
          <w:rFonts w:ascii="Lora" w:hAnsi="Lora" w:cs="Arial"/>
          <w:shd w:val="clear" w:color="auto" w:fill="FFFFFF"/>
          <w:lang w:val="ro-RO"/>
        </w:rPr>
        <w:t>cestea</w:t>
      </w:r>
      <w:r w:rsidR="007E1229" w:rsidRPr="001E1B06">
        <w:rPr>
          <w:rFonts w:ascii="Lora" w:hAnsi="Lora" w:cs="Arial"/>
          <w:lang w:val="ro-RO"/>
        </w:rPr>
        <w:t xml:space="preserve"> </w:t>
      </w:r>
      <w:r w:rsidR="001860DA" w:rsidRPr="001E1B06">
        <w:rPr>
          <w:rFonts w:ascii="Lora" w:hAnsi="Lora" w:cs="Arial"/>
          <w:lang w:val="ro-RO"/>
        </w:rPr>
        <w:t>vor aduce</w:t>
      </w:r>
      <w:r w:rsidR="007E1229" w:rsidRPr="001E1B06">
        <w:rPr>
          <w:rFonts w:ascii="Lora" w:hAnsi="Lora" w:cs="Arial"/>
          <w:lang w:val="ro-RO"/>
        </w:rPr>
        <w:t xml:space="preserve"> </w:t>
      </w:r>
      <w:r w:rsidR="00EC4420" w:rsidRPr="001E1B06">
        <w:rPr>
          <w:rFonts w:ascii="Lora" w:hAnsi="Lora" w:cs="Arial"/>
          <w:lang w:val="ro-RO"/>
        </w:rPr>
        <w:t>în sprijinul a</w:t>
      </w:r>
      <w:r w:rsidR="001860DA" w:rsidRPr="001E1B06">
        <w:rPr>
          <w:rFonts w:ascii="Lora" w:hAnsi="Lora" w:cs="Arial"/>
          <w:lang w:val="ro-RO"/>
        </w:rPr>
        <w:t xml:space="preserve"> 350</w:t>
      </w:r>
      <w:r w:rsidR="007E1229" w:rsidRPr="001E1B06">
        <w:rPr>
          <w:rFonts w:ascii="Lora" w:hAnsi="Lora" w:cs="Arial"/>
          <w:lang w:val="ro-RO"/>
        </w:rPr>
        <w:t xml:space="preserve"> copii</w:t>
      </w:r>
      <w:r w:rsidR="00EC4420" w:rsidRPr="001E1B06">
        <w:rPr>
          <w:rFonts w:ascii="Lora" w:hAnsi="Lora" w:cs="Arial"/>
          <w:lang w:val="ro-RO"/>
        </w:rPr>
        <w:t>,</w:t>
      </w:r>
      <w:r w:rsidR="007E1229" w:rsidRPr="001E1B06">
        <w:rPr>
          <w:rFonts w:ascii="Lora" w:hAnsi="Lora" w:cs="Arial"/>
          <w:lang w:val="ro-RO"/>
        </w:rPr>
        <w:t xml:space="preserve"> care au nevoie de </w:t>
      </w:r>
      <w:r w:rsidR="006D2BEA" w:rsidRPr="001E1B06">
        <w:rPr>
          <w:rFonts w:ascii="Lora" w:hAnsi="Lora" w:cs="Arial"/>
          <w:lang w:val="ro-RO"/>
        </w:rPr>
        <w:t>susținere</w:t>
      </w:r>
      <w:r w:rsidR="00EC4420" w:rsidRPr="001E1B06">
        <w:rPr>
          <w:rFonts w:ascii="Lora" w:hAnsi="Lora" w:cs="Arial"/>
          <w:lang w:val="ro-RO"/>
        </w:rPr>
        <w:t>,</w:t>
      </w:r>
      <w:r w:rsidR="006D2BEA" w:rsidRPr="001E1B06">
        <w:rPr>
          <w:rFonts w:ascii="Lora" w:hAnsi="Lora" w:cs="Arial"/>
          <w:lang w:val="ro-RO"/>
        </w:rPr>
        <w:t xml:space="preserve"> </w:t>
      </w:r>
      <w:r w:rsidR="00EC4420" w:rsidRPr="001E1B06">
        <w:rPr>
          <w:rFonts w:ascii="Lora" w:hAnsi="Lora" w:cs="Arial"/>
          <w:lang w:val="ro-RO"/>
        </w:rPr>
        <w:t xml:space="preserve">un număr de </w:t>
      </w:r>
      <w:r w:rsidR="001860DA" w:rsidRPr="001E1B06">
        <w:rPr>
          <w:rFonts w:ascii="Lora" w:hAnsi="Lora" w:cs="Arial"/>
          <w:lang w:val="ro-RO"/>
        </w:rPr>
        <w:t xml:space="preserve">80 de </w:t>
      </w:r>
      <w:r w:rsidR="006D2BEA" w:rsidRPr="001E1B06">
        <w:rPr>
          <w:rFonts w:ascii="Lora" w:hAnsi="Lora" w:cs="Arial"/>
          <w:lang w:val="ro-RO"/>
        </w:rPr>
        <w:t>vârstnici valoroși</w:t>
      </w:r>
      <w:r w:rsidR="00EC4420" w:rsidRPr="001E1B06">
        <w:rPr>
          <w:rFonts w:ascii="Lora" w:hAnsi="Lora" w:cs="Arial"/>
          <w:lang w:val="ro-RO"/>
        </w:rPr>
        <w:t>,</w:t>
      </w:r>
      <w:r w:rsidR="006D2BEA" w:rsidRPr="001E1B06">
        <w:rPr>
          <w:rFonts w:ascii="Lora" w:hAnsi="Lora" w:cs="Arial"/>
          <w:lang w:val="ro-RO"/>
        </w:rPr>
        <w:t xml:space="preserve"> care </w:t>
      </w:r>
      <w:r w:rsidR="00EC4420" w:rsidRPr="001E1B06">
        <w:rPr>
          <w:rFonts w:ascii="Lora" w:hAnsi="Lora" w:cs="Arial"/>
          <w:lang w:val="ro-RO"/>
        </w:rPr>
        <w:t>vor să</w:t>
      </w:r>
      <w:r w:rsidR="006D2BEA" w:rsidRPr="001E1B06">
        <w:rPr>
          <w:rFonts w:ascii="Lora" w:hAnsi="Lora" w:cs="Arial"/>
          <w:lang w:val="ro-RO"/>
        </w:rPr>
        <w:t xml:space="preserve"> contribui</w:t>
      </w:r>
      <w:r w:rsidR="00EC4420" w:rsidRPr="001E1B06">
        <w:rPr>
          <w:rFonts w:ascii="Lora" w:hAnsi="Lora" w:cs="Arial"/>
          <w:lang w:val="ro-RO"/>
        </w:rPr>
        <w:t>e</w:t>
      </w:r>
      <w:r w:rsidR="006D2BEA" w:rsidRPr="001E1B06">
        <w:rPr>
          <w:rFonts w:ascii="Lora" w:hAnsi="Lora" w:cs="Arial"/>
          <w:lang w:val="ro-RO"/>
        </w:rPr>
        <w:t xml:space="preserve"> la dezvoltarea școlar</w:t>
      </w:r>
      <w:r w:rsidR="00EC4420" w:rsidRPr="001E1B06">
        <w:rPr>
          <w:rFonts w:ascii="Lora" w:hAnsi="Lora" w:cs="Arial"/>
          <w:lang w:val="ro-RO"/>
        </w:rPr>
        <w:t>ă</w:t>
      </w:r>
      <w:r w:rsidR="006D2BEA" w:rsidRPr="001E1B06">
        <w:rPr>
          <w:rFonts w:ascii="Lora" w:hAnsi="Lora" w:cs="Arial"/>
          <w:lang w:val="ro-RO"/>
        </w:rPr>
        <w:t>, vocațional</w:t>
      </w:r>
      <w:r w:rsidR="00EC4420" w:rsidRPr="001E1B06">
        <w:rPr>
          <w:rFonts w:ascii="Lora" w:hAnsi="Lora" w:cs="Arial"/>
          <w:lang w:val="ro-RO"/>
        </w:rPr>
        <w:t>ă</w:t>
      </w:r>
      <w:r w:rsidR="006D2BEA" w:rsidRPr="001E1B06">
        <w:rPr>
          <w:rFonts w:ascii="Lora" w:hAnsi="Lora" w:cs="Arial"/>
          <w:lang w:val="ro-RO"/>
        </w:rPr>
        <w:t xml:space="preserve"> sau personal</w:t>
      </w:r>
      <w:r w:rsidR="00EC4420" w:rsidRPr="001E1B06">
        <w:rPr>
          <w:rFonts w:ascii="Lora" w:hAnsi="Lora" w:cs="Arial"/>
          <w:lang w:val="ro-RO"/>
        </w:rPr>
        <w:t>ă a celor mici.</w:t>
      </w:r>
      <w:r w:rsidR="00D2463C" w:rsidRPr="001E1B06">
        <w:rPr>
          <w:rFonts w:ascii="Lora" w:hAnsi="Lora" w:cs="Arial"/>
          <w:lang w:val="ro-RO"/>
        </w:rPr>
        <w:t xml:space="preserve"> </w:t>
      </w:r>
      <w:r w:rsidR="00EC4420" w:rsidRPr="001E1B06">
        <w:rPr>
          <w:rFonts w:ascii="Lora" w:hAnsi="Lora" w:cs="Arial"/>
          <w:lang w:val="ro-RO"/>
        </w:rPr>
        <w:t>Facilitarea colaborării între cele două categorii de vârstă</w:t>
      </w:r>
      <w:r w:rsidR="00304705" w:rsidRPr="001E1B06">
        <w:rPr>
          <w:rFonts w:ascii="Lora" w:hAnsi="Lora" w:cs="Arial"/>
          <w:shd w:val="clear" w:color="auto" w:fill="FFFFFF"/>
          <w:lang w:val="ro-RO"/>
        </w:rPr>
        <w:t>, schimbul de valori și experiență între acestea</w:t>
      </w:r>
      <w:r w:rsidR="00EC4420" w:rsidRPr="001E1B06">
        <w:rPr>
          <w:rFonts w:ascii="Lora" w:hAnsi="Lora" w:cs="Arial"/>
          <w:shd w:val="clear" w:color="auto" w:fill="FFFFFF"/>
          <w:lang w:val="ro-RO"/>
        </w:rPr>
        <w:t>,</w:t>
      </w:r>
      <w:r w:rsidR="00304705" w:rsidRPr="001E1B06">
        <w:rPr>
          <w:rFonts w:ascii="Lora" w:hAnsi="Lora" w:cs="Arial"/>
          <w:shd w:val="clear" w:color="auto" w:fill="FFFFFF"/>
          <w:lang w:val="ro-RO"/>
        </w:rPr>
        <w:t xml:space="preserve"> </w:t>
      </w:r>
      <w:r w:rsidR="001860DA" w:rsidRPr="001E1B06">
        <w:rPr>
          <w:rFonts w:ascii="Lora" w:hAnsi="Lora" w:cs="Arial"/>
          <w:lang w:val="ro-RO"/>
        </w:rPr>
        <w:t>reprezintă</w:t>
      </w:r>
      <w:r w:rsidR="006D2BEA" w:rsidRPr="001E1B06">
        <w:rPr>
          <w:rFonts w:ascii="Lora" w:hAnsi="Lora" w:cs="Arial"/>
          <w:lang w:val="ro-RO"/>
        </w:rPr>
        <w:t xml:space="preserve"> o</w:t>
      </w:r>
      <w:r w:rsidR="00304705" w:rsidRPr="001E1B06">
        <w:rPr>
          <w:rFonts w:ascii="Lora" w:hAnsi="Lora" w:cs="Arial"/>
          <w:lang w:val="ro-RO"/>
        </w:rPr>
        <w:t xml:space="preserve"> </w:t>
      </w:r>
      <w:r w:rsidR="00D2463C" w:rsidRPr="001E1B06">
        <w:rPr>
          <w:rFonts w:ascii="Lora" w:hAnsi="Lora" w:cs="Arial"/>
          <w:lang w:val="ro-RO"/>
        </w:rPr>
        <w:t xml:space="preserve">soluție </w:t>
      </w:r>
      <w:r w:rsidR="001860DA" w:rsidRPr="001E1B06">
        <w:rPr>
          <w:rFonts w:ascii="Lora" w:hAnsi="Lora" w:cs="Arial"/>
          <w:lang w:val="ro-RO"/>
        </w:rPr>
        <w:t xml:space="preserve">atât </w:t>
      </w:r>
      <w:r w:rsidR="00EC4420" w:rsidRPr="001E1B06">
        <w:rPr>
          <w:rFonts w:ascii="Lora" w:hAnsi="Lora" w:cs="Arial"/>
          <w:lang w:val="ro-RO"/>
        </w:rPr>
        <w:t>pentru prevenirea</w:t>
      </w:r>
      <w:r w:rsidR="00081C78" w:rsidRPr="001E1B06">
        <w:rPr>
          <w:rFonts w:ascii="Lora" w:hAnsi="Lora" w:cs="Arial"/>
          <w:lang w:val="ro-RO"/>
        </w:rPr>
        <w:t xml:space="preserve"> a</w:t>
      </w:r>
      <w:r w:rsidR="0013205F" w:rsidRPr="001E1B06">
        <w:rPr>
          <w:rFonts w:ascii="Lora" w:hAnsi="Lora" w:cs="Arial"/>
          <w:lang w:val="ro-RO"/>
        </w:rPr>
        <w:t>bandonul</w:t>
      </w:r>
      <w:r w:rsidR="00081C78" w:rsidRPr="001E1B06">
        <w:rPr>
          <w:rFonts w:ascii="Lora" w:hAnsi="Lora" w:cs="Arial"/>
          <w:lang w:val="ro-RO"/>
        </w:rPr>
        <w:t>ui</w:t>
      </w:r>
      <w:r w:rsidR="0013205F" w:rsidRPr="001E1B06">
        <w:rPr>
          <w:rFonts w:ascii="Lora" w:hAnsi="Lora" w:cs="Arial"/>
          <w:lang w:val="ro-RO"/>
        </w:rPr>
        <w:t xml:space="preserve"> școlar</w:t>
      </w:r>
      <w:r w:rsidR="00EC4420" w:rsidRPr="001E1B06">
        <w:rPr>
          <w:rFonts w:ascii="Lora" w:hAnsi="Lora" w:cs="Arial"/>
          <w:lang w:val="ro-RO"/>
        </w:rPr>
        <w:t xml:space="preserve"> a copiilor în situații de risc</w:t>
      </w:r>
      <w:r w:rsidR="001860DA" w:rsidRPr="001E1B06">
        <w:rPr>
          <w:rFonts w:ascii="Lora" w:hAnsi="Lora" w:cs="Arial"/>
          <w:lang w:val="ro-RO"/>
        </w:rPr>
        <w:t xml:space="preserve">, cât și </w:t>
      </w:r>
      <w:r w:rsidR="00EC4420" w:rsidRPr="001E1B06">
        <w:rPr>
          <w:rFonts w:ascii="Lora" w:hAnsi="Lora" w:cs="Arial"/>
          <w:lang w:val="ro-RO"/>
        </w:rPr>
        <w:t xml:space="preserve">pentru </w:t>
      </w:r>
      <w:r w:rsidR="00D2463C" w:rsidRPr="001E1B06">
        <w:rPr>
          <w:rFonts w:ascii="Lora" w:hAnsi="Lora" w:cs="Arial"/>
          <w:lang w:val="ro-RO"/>
        </w:rPr>
        <w:t>combaterea izolării sociale a vârstnicilor</w:t>
      </w:r>
      <w:r w:rsidR="00EC4420" w:rsidRPr="001E1B06">
        <w:rPr>
          <w:rFonts w:ascii="Lora" w:hAnsi="Lora" w:cs="Arial"/>
          <w:lang w:val="ro-RO"/>
        </w:rPr>
        <w:t>,</w:t>
      </w:r>
      <w:r w:rsidR="00D2463C" w:rsidRPr="001E1B06">
        <w:rPr>
          <w:rFonts w:ascii="Lora" w:hAnsi="Lora" w:cs="Arial"/>
          <w:lang w:val="ro-RO"/>
        </w:rPr>
        <w:t xml:space="preserve"> prin </w:t>
      </w:r>
      <w:r w:rsidR="00EC4420" w:rsidRPr="001E1B06">
        <w:rPr>
          <w:rFonts w:ascii="Lora" w:hAnsi="Lora" w:cs="Arial"/>
          <w:lang w:val="ro-RO"/>
        </w:rPr>
        <w:t>crearea de oportunități de</w:t>
      </w:r>
      <w:r w:rsidR="0013205F" w:rsidRPr="001E1B06">
        <w:rPr>
          <w:rFonts w:ascii="Lora" w:hAnsi="Lora" w:cs="Arial"/>
          <w:lang w:val="ro-RO"/>
        </w:rPr>
        <w:t xml:space="preserve"> îmbătrânir</w:t>
      </w:r>
      <w:r w:rsidR="00EC4420" w:rsidRPr="001E1B06">
        <w:rPr>
          <w:rFonts w:ascii="Lora" w:hAnsi="Lora" w:cs="Arial"/>
          <w:lang w:val="ro-RO"/>
        </w:rPr>
        <w:t>e</w:t>
      </w:r>
      <w:r w:rsidR="0013205F" w:rsidRPr="001E1B06">
        <w:rPr>
          <w:rFonts w:ascii="Lora" w:hAnsi="Lora" w:cs="Arial"/>
          <w:lang w:val="ro-RO"/>
        </w:rPr>
        <w:t xml:space="preserve"> </w:t>
      </w:r>
      <w:r w:rsidR="00D2463C" w:rsidRPr="001E1B06">
        <w:rPr>
          <w:rFonts w:ascii="Lora" w:hAnsi="Lora" w:cs="Arial"/>
          <w:lang w:val="ro-RO"/>
        </w:rPr>
        <w:t>activ</w:t>
      </w:r>
      <w:r w:rsidR="00EC4420" w:rsidRPr="001E1B06">
        <w:rPr>
          <w:rFonts w:ascii="Lora" w:hAnsi="Lora" w:cs="Arial"/>
          <w:lang w:val="ro-RO"/>
        </w:rPr>
        <w:t>ă.</w:t>
      </w:r>
      <w:r w:rsidR="00D2463C" w:rsidRPr="001E1B06">
        <w:rPr>
          <w:rFonts w:ascii="Lora" w:hAnsi="Lora" w:cs="Arial"/>
          <w:lang w:val="ro-RO"/>
        </w:rPr>
        <w:t xml:space="preserve"> </w:t>
      </w:r>
    </w:p>
    <w:p w14:paraId="74285CBA" w14:textId="77777777" w:rsidR="0022341C" w:rsidRPr="001E1B06" w:rsidRDefault="00314876" w:rsidP="00D44C91">
      <w:pPr>
        <w:spacing w:before="240" w:after="240"/>
        <w:jc w:val="both"/>
        <w:rPr>
          <w:rFonts w:ascii="Lora" w:hAnsi="Lora" w:cs="Arial"/>
          <w:lang w:val="ro-RO"/>
        </w:rPr>
      </w:pPr>
      <w:r w:rsidRPr="001E1B06">
        <w:rPr>
          <w:rFonts w:ascii="Lora" w:hAnsi="Lora" w:cs="Arial"/>
          <w:i/>
          <w:lang w:val="ro-RO"/>
        </w:rPr>
        <w:t>Centrele Generații</w:t>
      </w:r>
      <w:r w:rsidRPr="001E1B06">
        <w:rPr>
          <w:rFonts w:ascii="Lora" w:hAnsi="Lora" w:cs="Arial"/>
          <w:lang w:val="ro-RO"/>
        </w:rPr>
        <w:t xml:space="preserve"> </w:t>
      </w:r>
      <w:r w:rsidR="00D2463C" w:rsidRPr="001E1B06">
        <w:rPr>
          <w:rFonts w:ascii="Lora" w:hAnsi="Lora" w:cs="Arial"/>
          <w:lang w:val="ro-RO"/>
        </w:rPr>
        <w:t>oferă</w:t>
      </w:r>
      <w:r w:rsidR="007E1229" w:rsidRPr="001E1B06">
        <w:rPr>
          <w:rFonts w:ascii="Lora" w:hAnsi="Lora" w:cs="Arial"/>
          <w:lang w:val="ro-RO"/>
        </w:rPr>
        <w:t xml:space="preserve"> </w:t>
      </w:r>
      <w:r w:rsidR="00D2463C" w:rsidRPr="001E1B06">
        <w:rPr>
          <w:rFonts w:ascii="Lora" w:hAnsi="Lora" w:cs="Arial"/>
          <w:lang w:val="ro-RO"/>
        </w:rPr>
        <w:t>copiilor</w:t>
      </w:r>
      <w:r w:rsidRPr="001E1B06">
        <w:rPr>
          <w:rFonts w:ascii="Lora" w:hAnsi="Lora" w:cs="Arial"/>
          <w:lang w:val="ro-RO"/>
        </w:rPr>
        <w:t xml:space="preserve"> din familiile sărace un mediu</w:t>
      </w:r>
      <w:r w:rsidR="00007476" w:rsidRPr="001E1B06">
        <w:rPr>
          <w:rFonts w:ascii="Lora" w:hAnsi="Lora" w:cs="Arial"/>
          <w:lang w:val="ro-RO"/>
        </w:rPr>
        <w:t xml:space="preserve"> </w:t>
      </w:r>
      <w:r w:rsidRPr="001E1B06">
        <w:rPr>
          <w:rFonts w:ascii="Lora" w:hAnsi="Lora" w:cs="Arial"/>
          <w:lang w:val="ro-RO"/>
        </w:rPr>
        <w:t>în care ei își lărgesc orizontul</w:t>
      </w:r>
      <w:r w:rsidR="00D2463C" w:rsidRPr="001E1B06">
        <w:rPr>
          <w:rFonts w:ascii="Lora" w:hAnsi="Lora" w:cs="Arial"/>
          <w:lang w:val="ro-RO"/>
        </w:rPr>
        <w:t xml:space="preserve"> de cunoștințe</w:t>
      </w:r>
      <w:r w:rsidRPr="001E1B06">
        <w:rPr>
          <w:rFonts w:ascii="Lora" w:hAnsi="Lora" w:cs="Arial"/>
          <w:lang w:val="ro-RO"/>
        </w:rPr>
        <w:t xml:space="preserve">, cresc emoțional și se dezvoltă </w:t>
      </w:r>
      <w:r w:rsidR="008F440E" w:rsidRPr="001E1B06">
        <w:rPr>
          <w:rFonts w:ascii="Lora" w:hAnsi="Lora" w:cs="Arial"/>
          <w:lang w:val="ro-RO"/>
        </w:rPr>
        <w:t>armonios</w:t>
      </w:r>
      <w:r w:rsidR="006F5BD2" w:rsidRPr="001E1B06">
        <w:rPr>
          <w:rFonts w:ascii="Lora" w:hAnsi="Lora" w:cs="Arial"/>
          <w:lang w:val="ro-RO"/>
        </w:rPr>
        <w:t>,</w:t>
      </w:r>
      <w:r w:rsidRPr="001E1B06">
        <w:rPr>
          <w:rFonts w:ascii="Lora" w:hAnsi="Lora" w:cs="Arial"/>
          <w:lang w:val="ro-RO"/>
        </w:rPr>
        <w:t xml:space="preserve"> prin diversitatea activităților la care iau parte</w:t>
      </w:r>
      <w:r w:rsidR="00EC4420" w:rsidRPr="001E1B06">
        <w:rPr>
          <w:rFonts w:ascii="Lora" w:hAnsi="Lora" w:cs="Arial"/>
          <w:lang w:val="ro-RO"/>
        </w:rPr>
        <w:t>, cât și prin sprijin material</w:t>
      </w:r>
      <w:r w:rsidRPr="001E1B06">
        <w:rPr>
          <w:rFonts w:ascii="Lora" w:hAnsi="Lora" w:cs="Arial"/>
          <w:lang w:val="ro-RO"/>
        </w:rPr>
        <w:t xml:space="preserve">. </w:t>
      </w:r>
      <w:r w:rsidR="0022341C" w:rsidRPr="001E1B06">
        <w:rPr>
          <w:rFonts w:ascii="Lora" w:hAnsi="Lora" w:cs="Arial"/>
          <w:lang w:val="ro-RO"/>
        </w:rPr>
        <w:t xml:space="preserve">Pregătirea școlară </w:t>
      </w:r>
      <w:r w:rsidR="00D2463C" w:rsidRPr="001E1B06">
        <w:rPr>
          <w:rFonts w:ascii="Lora" w:hAnsi="Lora" w:cs="Arial"/>
          <w:lang w:val="ro-RO"/>
        </w:rPr>
        <w:t>pentru</w:t>
      </w:r>
      <w:r w:rsidR="0022341C" w:rsidRPr="001E1B06">
        <w:rPr>
          <w:rFonts w:ascii="Lora" w:hAnsi="Lora" w:cs="Arial"/>
          <w:lang w:val="ro-RO"/>
        </w:rPr>
        <w:t xml:space="preserve"> diferite materii</w:t>
      </w:r>
      <w:r w:rsidR="00D2463C" w:rsidRPr="001E1B06">
        <w:rPr>
          <w:rFonts w:ascii="Lora" w:hAnsi="Lora" w:cs="Arial"/>
          <w:lang w:val="ro-RO"/>
        </w:rPr>
        <w:t xml:space="preserve"> curriculare</w:t>
      </w:r>
      <w:r w:rsidR="0022341C" w:rsidRPr="001E1B06">
        <w:rPr>
          <w:rFonts w:ascii="Lora" w:hAnsi="Lora" w:cs="Arial"/>
          <w:lang w:val="ro-RO"/>
        </w:rPr>
        <w:t xml:space="preserve">, </w:t>
      </w:r>
      <w:r w:rsidR="00D2463C" w:rsidRPr="001E1B06">
        <w:rPr>
          <w:rFonts w:ascii="Lora" w:hAnsi="Lora" w:cs="Arial"/>
          <w:lang w:val="ro-RO"/>
        </w:rPr>
        <w:t xml:space="preserve">cluburile </w:t>
      </w:r>
      <w:r w:rsidR="00007476" w:rsidRPr="001E1B06">
        <w:rPr>
          <w:rFonts w:ascii="Lora" w:hAnsi="Lora" w:cs="Arial"/>
          <w:lang w:val="ro-RO"/>
        </w:rPr>
        <w:t xml:space="preserve">educaționale, </w:t>
      </w:r>
      <w:r w:rsidR="00D2463C" w:rsidRPr="001E1B06">
        <w:rPr>
          <w:rFonts w:ascii="Lora" w:hAnsi="Lora" w:cs="Arial"/>
          <w:lang w:val="ro-RO"/>
        </w:rPr>
        <w:t xml:space="preserve">atelierele </w:t>
      </w:r>
      <w:r w:rsidR="0022341C" w:rsidRPr="001E1B06">
        <w:rPr>
          <w:rFonts w:ascii="Lora" w:hAnsi="Lora" w:cs="Arial"/>
          <w:lang w:val="ro-RO"/>
        </w:rPr>
        <w:t>vocaționale, sesiuni</w:t>
      </w:r>
      <w:r w:rsidR="006F5BD2" w:rsidRPr="001E1B06">
        <w:rPr>
          <w:rFonts w:ascii="Lora" w:hAnsi="Lora" w:cs="Arial"/>
          <w:lang w:val="ro-RO"/>
        </w:rPr>
        <w:t>le</w:t>
      </w:r>
      <w:r w:rsidR="0022341C" w:rsidRPr="001E1B06">
        <w:rPr>
          <w:rFonts w:ascii="Lora" w:hAnsi="Lora" w:cs="Arial"/>
          <w:lang w:val="ro-RO"/>
        </w:rPr>
        <w:t xml:space="preserve"> de </w:t>
      </w:r>
      <w:r w:rsidR="006F5BD2" w:rsidRPr="001E1B06">
        <w:rPr>
          <w:rFonts w:ascii="Lora" w:hAnsi="Lora" w:cs="Arial"/>
          <w:lang w:val="ro-RO"/>
        </w:rPr>
        <w:t>consiliere</w:t>
      </w:r>
      <w:r w:rsidR="00007476" w:rsidRPr="001E1B06">
        <w:rPr>
          <w:rFonts w:ascii="Lora" w:hAnsi="Lora" w:cs="Arial"/>
          <w:lang w:val="ro-RO"/>
        </w:rPr>
        <w:t xml:space="preserve">, </w:t>
      </w:r>
      <w:r w:rsidR="00EC4420" w:rsidRPr="001E1B06">
        <w:rPr>
          <w:rFonts w:ascii="Lora" w:hAnsi="Lora" w:cs="Arial"/>
          <w:lang w:val="ro-RO"/>
        </w:rPr>
        <w:t xml:space="preserve">dar și modelele inspiraționale ale seniorilor implicați, </w:t>
      </w:r>
      <w:r w:rsidR="0022341C" w:rsidRPr="001E1B06">
        <w:rPr>
          <w:rFonts w:ascii="Lora" w:hAnsi="Lora" w:cs="Arial"/>
          <w:lang w:val="ro-RO"/>
        </w:rPr>
        <w:t>toate</w:t>
      </w:r>
      <w:r w:rsidR="00007476" w:rsidRPr="001E1B06">
        <w:rPr>
          <w:rFonts w:ascii="Lora" w:hAnsi="Lora" w:cs="Arial"/>
          <w:lang w:val="ro-RO"/>
        </w:rPr>
        <w:t xml:space="preserve"> contribuie</w:t>
      </w:r>
      <w:r w:rsidR="0004387F" w:rsidRPr="001E1B06">
        <w:rPr>
          <w:rFonts w:ascii="Lora" w:hAnsi="Lora" w:cs="Arial"/>
          <w:lang w:val="ro-RO"/>
        </w:rPr>
        <w:t xml:space="preserve"> pozitiv</w:t>
      </w:r>
      <w:r w:rsidR="00007476" w:rsidRPr="001E1B06">
        <w:rPr>
          <w:rFonts w:ascii="Lora" w:hAnsi="Lora" w:cs="Arial"/>
          <w:lang w:val="ro-RO"/>
        </w:rPr>
        <w:t xml:space="preserve"> la </w:t>
      </w:r>
      <w:r w:rsidR="006F5BD2" w:rsidRPr="001E1B06">
        <w:rPr>
          <w:rFonts w:ascii="Lora" w:hAnsi="Lora" w:cs="Arial"/>
          <w:lang w:val="ro-RO"/>
        </w:rPr>
        <w:t xml:space="preserve">evoluția copiilor și la creșterea calității vieții acestora. </w:t>
      </w:r>
    </w:p>
    <w:p w14:paraId="74285CBB" w14:textId="77777777" w:rsidR="00007476" w:rsidRPr="001E1B06" w:rsidRDefault="00007476" w:rsidP="00D44C91">
      <w:pPr>
        <w:spacing w:before="240" w:after="240"/>
        <w:jc w:val="both"/>
        <w:rPr>
          <w:rFonts w:ascii="Lora" w:hAnsi="Lora" w:cs="Arial"/>
          <w:lang w:val="ro-RO"/>
        </w:rPr>
      </w:pPr>
      <w:r w:rsidRPr="001E1B06">
        <w:rPr>
          <w:rFonts w:ascii="Lora" w:hAnsi="Lora" w:cs="Arial"/>
          <w:lang w:val="ro-RO"/>
        </w:rPr>
        <w:t xml:space="preserve">Totodată, </w:t>
      </w:r>
      <w:r w:rsidR="00EC4420" w:rsidRPr="001E1B06">
        <w:rPr>
          <w:rFonts w:ascii="Lora" w:hAnsi="Lora" w:cs="Arial"/>
          <w:lang w:val="ro-RO"/>
        </w:rPr>
        <w:t xml:space="preserve">la </w:t>
      </w:r>
      <w:r w:rsidR="00EC4420" w:rsidRPr="001E1B06">
        <w:rPr>
          <w:rFonts w:ascii="Lora" w:hAnsi="Lora" w:cs="Arial"/>
          <w:i/>
          <w:lang w:val="ro-RO"/>
        </w:rPr>
        <w:t>C</w:t>
      </w:r>
      <w:r w:rsidR="0022341C" w:rsidRPr="001E1B06">
        <w:rPr>
          <w:rFonts w:ascii="Lora" w:hAnsi="Lora" w:cs="Arial"/>
          <w:i/>
          <w:lang w:val="ro-RO"/>
        </w:rPr>
        <w:t>entrele Generații</w:t>
      </w:r>
      <w:r w:rsidR="0022341C" w:rsidRPr="001E1B06">
        <w:rPr>
          <w:rFonts w:ascii="Lora" w:hAnsi="Lora" w:cs="Arial"/>
          <w:lang w:val="ro-RO"/>
        </w:rPr>
        <w:t xml:space="preserve">, </w:t>
      </w:r>
      <w:r w:rsidR="00D2463C" w:rsidRPr="001E1B06">
        <w:rPr>
          <w:rFonts w:ascii="Lora" w:hAnsi="Lora" w:cs="Arial"/>
          <w:lang w:val="ro-RO"/>
        </w:rPr>
        <w:t>seniorii</w:t>
      </w:r>
      <w:r w:rsidRPr="001E1B06">
        <w:rPr>
          <w:rFonts w:ascii="Lora" w:hAnsi="Lora" w:cs="Arial"/>
          <w:lang w:val="ro-RO"/>
        </w:rPr>
        <w:t xml:space="preserve"> din comunitate</w:t>
      </w:r>
      <w:r w:rsidR="006F5BD2" w:rsidRPr="001E1B06">
        <w:rPr>
          <w:rFonts w:ascii="Lora" w:hAnsi="Lora" w:cs="Arial"/>
          <w:lang w:val="ro-RO"/>
        </w:rPr>
        <w:t xml:space="preserve"> </w:t>
      </w:r>
      <w:r w:rsidR="00EC4420" w:rsidRPr="001E1B06">
        <w:rPr>
          <w:rFonts w:ascii="Lora" w:hAnsi="Lora" w:cs="Arial"/>
          <w:lang w:val="ro-RO"/>
        </w:rPr>
        <w:t>devin mentori pentru copii și</w:t>
      </w:r>
      <w:r w:rsidR="006F5BD2" w:rsidRPr="001E1B06">
        <w:rPr>
          <w:rFonts w:ascii="Lora" w:hAnsi="Lora" w:cs="Arial"/>
          <w:lang w:val="ro-RO"/>
        </w:rPr>
        <w:t xml:space="preserve"> adevărate</w:t>
      </w:r>
      <w:r w:rsidRPr="001E1B06">
        <w:rPr>
          <w:rFonts w:ascii="Lora" w:hAnsi="Lora" w:cs="Arial"/>
          <w:lang w:val="ro-RO"/>
        </w:rPr>
        <w:t xml:space="preserve"> </w:t>
      </w:r>
      <w:r w:rsidR="0022341C" w:rsidRPr="001E1B06">
        <w:rPr>
          <w:rFonts w:ascii="Lora" w:hAnsi="Lora" w:cs="Arial"/>
          <w:lang w:val="ro-RO"/>
        </w:rPr>
        <w:t>resurse</w:t>
      </w:r>
      <w:r w:rsidR="00D2463C" w:rsidRPr="001E1B06">
        <w:rPr>
          <w:rFonts w:ascii="Lora" w:hAnsi="Lora" w:cs="Arial"/>
          <w:lang w:val="ro-RO"/>
        </w:rPr>
        <w:t xml:space="preserve"> pentru centrele sociale</w:t>
      </w:r>
      <w:r w:rsidR="006F5BD2" w:rsidRPr="001E1B06">
        <w:rPr>
          <w:rFonts w:ascii="Lora" w:hAnsi="Lora" w:cs="Arial"/>
          <w:lang w:val="ro-RO"/>
        </w:rPr>
        <w:t xml:space="preserve">. Aici, ei </w:t>
      </w:r>
      <w:r w:rsidR="00EC4420" w:rsidRPr="001E1B06">
        <w:rPr>
          <w:rFonts w:ascii="Lora" w:hAnsi="Lora" w:cs="Arial"/>
          <w:lang w:val="ro-RO"/>
        </w:rPr>
        <w:t xml:space="preserve">transmit cunoștințele și experiența lor de viață noilor generații, își valorifică pasiunile și talentele într-un mod generos și, nu în ultimul rând, </w:t>
      </w:r>
      <w:r w:rsidR="006F5BD2" w:rsidRPr="001E1B06">
        <w:rPr>
          <w:rFonts w:ascii="Lora" w:hAnsi="Lora" w:cs="Arial"/>
          <w:lang w:val="ro-RO"/>
        </w:rPr>
        <w:t>p</w:t>
      </w:r>
      <w:r w:rsidR="0022341C" w:rsidRPr="001E1B06">
        <w:rPr>
          <w:rFonts w:ascii="Lora" w:hAnsi="Lora" w:cs="Arial"/>
          <w:lang w:val="ro-RO"/>
        </w:rPr>
        <w:t>rimesc respectul și aprecierea cuvenite</w:t>
      </w:r>
      <w:r w:rsidR="00D2463C" w:rsidRPr="001E1B06">
        <w:rPr>
          <w:rFonts w:ascii="Lora" w:hAnsi="Lora" w:cs="Arial"/>
          <w:lang w:val="ro-RO"/>
        </w:rPr>
        <w:t xml:space="preserve"> </w:t>
      </w:r>
      <w:r w:rsidR="00EC4420" w:rsidRPr="001E1B06">
        <w:rPr>
          <w:rFonts w:ascii="Lora" w:hAnsi="Lora" w:cs="Arial"/>
          <w:lang w:val="ro-RO"/>
        </w:rPr>
        <w:t>și câștigă noi prieteni.</w:t>
      </w:r>
    </w:p>
    <w:p w14:paraId="74285CBC" w14:textId="53D3BC11" w:rsidR="0004387F" w:rsidRPr="001E1B06" w:rsidRDefault="007556A7" w:rsidP="0004387F">
      <w:pPr>
        <w:spacing w:before="240" w:after="240"/>
        <w:jc w:val="both"/>
        <w:rPr>
          <w:rFonts w:ascii="Lora" w:hAnsi="Lora" w:cs="Arial"/>
          <w:lang w:val="ro-RO"/>
        </w:rPr>
      </w:pPr>
      <w:r w:rsidRPr="001E1B06">
        <w:rPr>
          <w:rFonts w:ascii="Lora" w:hAnsi="Lora" w:cs="Arial"/>
          <w:lang w:val="ro-RO"/>
        </w:rPr>
        <w:t>Relațiile</w:t>
      </w:r>
      <w:r w:rsidR="0004387F" w:rsidRPr="001E1B06">
        <w:rPr>
          <w:rFonts w:ascii="Lora" w:hAnsi="Lora" w:cs="Arial"/>
          <w:lang w:val="ro-RO"/>
        </w:rPr>
        <w:t xml:space="preserve"> </w:t>
      </w:r>
      <w:r w:rsidRPr="001E1B06">
        <w:rPr>
          <w:rFonts w:ascii="Lora" w:hAnsi="Lora" w:cs="Arial"/>
          <w:lang w:val="ro-RO"/>
        </w:rPr>
        <w:t>intergeneraționale</w:t>
      </w:r>
      <w:r w:rsidR="00F46558" w:rsidRPr="001E1B06">
        <w:rPr>
          <w:rFonts w:ascii="Lora" w:hAnsi="Lora" w:cs="Arial"/>
          <w:lang w:val="ro-RO"/>
        </w:rPr>
        <w:t xml:space="preserve">, prin diversitatea și complementaritatea lor, </w:t>
      </w:r>
      <w:r w:rsidR="0004387F" w:rsidRPr="001E1B06">
        <w:rPr>
          <w:rFonts w:ascii="Lora" w:hAnsi="Lora" w:cs="Arial"/>
          <w:lang w:val="ro-RO"/>
        </w:rPr>
        <w:t>determină un progres vizibil în viața tuturor celor implicați</w:t>
      </w:r>
      <w:r w:rsidRPr="001E1B06">
        <w:rPr>
          <w:rFonts w:ascii="Lora" w:hAnsi="Lora" w:cs="Arial"/>
          <w:lang w:val="ro-RO"/>
        </w:rPr>
        <w:t xml:space="preserve"> și contribuie la viitorul sustenabil al comunităților</w:t>
      </w:r>
      <w:r w:rsidR="00F46558" w:rsidRPr="001E1B06">
        <w:rPr>
          <w:rFonts w:ascii="Lora" w:hAnsi="Lora" w:cs="Arial"/>
          <w:lang w:val="ro-RO"/>
        </w:rPr>
        <w:t>, dar</w:t>
      </w:r>
      <w:r w:rsidRPr="001E1B06">
        <w:rPr>
          <w:rFonts w:ascii="Lora" w:hAnsi="Lora" w:cs="Arial"/>
          <w:lang w:val="ro-RO"/>
        </w:rPr>
        <w:t xml:space="preserve"> și al societății</w:t>
      </w:r>
      <w:r w:rsidR="00F46558" w:rsidRPr="001E1B06">
        <w:rPr>
          <w:rFonts w:ascii="Lora" w:hAnsi="Lora" w:cs="Arial"/>
          <w:lang w:val="ro-RO"/>
        </w:rPr>
        <w:t xml:space="preserve">. </w:t>
      </w:r>
      <w:r w:rsidR="0004387F" w:rsidRPr="001E1B06">
        <w:rPr>
          <w:rFonts w:ascii="Lora" w:hAnsi="Lora" w:cs="Arial"/>
          <w:lang w:val="ro-RO"/>
        </w:rPr>
        <w:t>Copiii</w:t>
      </w:r>
      <w:r w:rsidR="00F46558" w:rsidRPr="001E1B06">
        <w:rPr>
          <w:rFonts w:ascii="Lora" w:hAnsi="Lora" w:cs="Arial"/>
          <w:lang w:val="ro-RO"/>
        </w:rPr>
        <w:t xml:space="preserve"> învață lucruri interesante și utile, își îmbunătățesc rezultatele școlare și </w:t>
      </w:r>
      <w:r w:rsidR="0004387F" w:rsidRPr="001E1B06">
        <w:rPr>
          <w:rFonts w:ascii="Lora" w:hAnsi="Lora" w:cs="Arial"/>
          <w:lang w:val="ro-RO"/>
        </w:rPr>
        <w:t>își dezvoltă anumite abilități practice,</w:t>
      </w:r>
      <w:r w:rsidR="00F46558" w:rsidRPr="001E1B06">
        <w:rPr>
          <w:rFonts w:ascii="Lora" w:hAnsi="Lora" w:cs="Arial"/>
          <w:lang w:val="ro-RO"/>
        </w:rPr>
        <w:t xml:space="preserve"> </w:t>
      </w:r>
      <w:r w:rsidR="0004387F" w:rsidRPr="001E1B06">
        <w:rPr>
          <w:rFonts w:ascii="Lora" w:hAnsi="Lora" w:cs="Arial"/>
          <w:lang w:val="ro-RO"/>
        </w:rPr>
        <w:t xml:space="preserve">în timp ce vârstnicii </w:t>
      </w:r>
      <w:r w:rsidR="00F46558" w:rsidRPr="001E1B06">
        <w:rPr>
          <w:rFonts w:ascii="Lora" w:hAnsi="Lora" w:cs="Arial"/>
          <w:lang w:val="ro-RO"/>
        </w:rPr>
        <w:t xml:space="preserve">se simt </w:t>
      </w:r>
      <w:r w:rsidR="00F46558" w:rsidRPr="001E1B06">
        <w:rPr>
          <w:rFonts w:ascii="Lora" w:hAnsi="Lora" w:cs="Arial"/>
          <w:lang w:val="ro-RO"/>
        </w:rPr>
        <w:lastRenderedPageBreak/>
        <w:t xml:space="preserve">utili într-un mediu menit să le cultive </w:t>
      </w:r>
      <w:r w:rsidR="00EF3301" w:rsidRPr="001E1B06">
        <w:rPr>
          <w:rFonts w:ascii="Lora" w:hAnsi="Lora" w:cs="Arial"/>
          <w:lang w:val="ro-RO"/>
        </w:rPr>
        <w:t xml:space="preserve">demnitatea și </w:t>
      </w:r>
      <w:r w:rsidR="0004387F" w:rsidRPr="001E1B06">
        <w:rPr>
          <w:rFonts w:ascii="Lora" w:hAnsi="Lora" w:cs="Arial"/>
          <w:lang w:val="ro-RO"/>
        </w:rPr>
        <w:t>stima de sine</w:t>
      </w:r>
      <w:r w:rsidR="00F46558" w:rsidRPr="001E1B06">
        <w:rPr>
          <w:rFonts w:ascii="Lora" w:hAnsi="Lora" w:cs="Arial"/>
          <w:lang w:val="ro-RO"/>
        </w:rPr>
        <w:t>.</w:t>
      </w:r>
      <w:r w:rsidR="0004387F" w:rsidRPr="001E1B06">
        <w:rPr>
          <w:rFonts w:ascii="Lora" w:hAnsi="Lora" w:cs="Arial"/>
          <w:lang w:val="ro-RO"/>
        </w:rPr>
        <w:t xml:space="preserve"> </w:t>
      </w:r>
      <w:r w:rsidR="00D2463C" w:rsidRPr="001E1B06">
        <w:rPr>
          <w:rFonts w:ascii="Lora" w:hAnsi="Lora" w:cs="Arial"/>
          <w:lang w:val="ro-RO"/>
        </w:rPr>
        <w:t xml:space="preserve">Centrele </w:t>
      </w:r>
      <w:r w:rsidR="00C51F30" w:rsidRPr="001E1B06">
        <w:rPr>
          <w:rFonts w:ascii="Lora" w:hAnsi="Lora" w:cs="Arial"/>
          <w:lang w:val="ro-RO"/>
        </w:rPr>
        <w:t>sociale</w:t>
      </w:r>
      <w:r w:rsidR="00C51F30" w:rsidRPr="001E1B06">
        <w:rPr>
          <w:rFonts w:ascii="Lora" w:hAnsi="Lora" w:cs="Arial"/>
          <w:i/>
          <w:lang w:val="ro-RO"/>
        </w:rPr>
        <w:t xml:space="preserve"> </w:t>
      </w:r>
      <w:r w:rsidR="00D2463C" w:rsidRPr="001E1B06">
        <w:rPr>
          <w:rFonts w:ascii="Lora" w:hAnsi="Lora" w:cs="Arial"/>
          <w:lang w:val="ro-RO"/>
        </w:rPr>
        <w:t xml:space="preserve">devin atractive prin faptul că oferă </w:t>
      </w:r>
      <w:r w:rsidR="00A03846" w:rsidRPr="001E1B06">
        <w:rPr>
          <w:rFonts w:ascii="Lora" w:hAnsi="Lora" w:cs="Arial"/>
          <w:lang w:val="ro-RO"/>
        </w:rPr>
        <w:t xml:space="preserve">copiilor </w:t>
      </w:r>
      <w:r w:rsidR="00D2463C" w:rsidRPr="001E1B06">
        <w:rPr>
          <w:rFonts w:ascii="Lora" w:hAnsi="Lora" w:cs="Arial"/>
          <w:lang w:val="ro-RO"/>
        </w:rPr>
        <w:t>un portofoliu de activități extrem de variat.</w:t>
      </w:r>
    </w:p>
    <w:p w14:paraId="74285CBD" w14:textId="7CE2A7AC" w:rsidR="00304705" w:rsidRPr="001E1B06" w:rsidRDefault="00304705" w:rsidP="00304705">
      <w:pPr>
        <w:spacing w:before="240"/>
        <w:jc w:val="both"/>
        <w:rPr>
          <w:rFonts w:ascii="Lora" w:hAnsi="Lora" w:cs="Arial"/>
          <w:b/>
          <w:lang w:val="ro-RO"/>
        </w:rPr>
      </w:pPr>
      <w:r w:rsidRPr="001E1B06">
        <w:rPr>
          <w:rFonts w:ascii="Lora" w:hAnsi="Lora" w:cs="Arial"/>
          <w:lang w:val="ro-RO"/>
        </w:rPr>
        <w:t xml:space="preserve">În </w:t>
      </w:r>
      <w:r w:rsidR="00D2463C" w:rsidRPr="001E1B06">
        <w:rPr>
          <w:rFonts w:ascii="Lora" w:hAnsi="Lora" w:cs="Arial"/>
          <w:lang w:val="ro-RO"/>
        </w:rPr>
        <w:t>anul școlar 2021-2022</w:t>
      </w:r>
      <w:r w:rsidRPr="001E1B06">
        <w:rPr>
          <w:rFonts w:ascii="Lora" w:hAnsi="Lora" w:cs="Arial"/>
          <w:lang w:val="ro-RO"/>
        </w:rPr>
        <w:t>, programul</w:t>
      </w:r>
      <w:r w:rsidRPr="001E1B06">
        <w:rPr>
          <w:rFonts w:ascii="Lora" w:hAnsi="Lora" w:cs="Arial"/>
          <w:b/>
          <w:i/>
          <w:lang w:val="ro-RO"/>
        </w:rPr>
        <w:t xml:space="preserve"> </w:t>
      </w:r>
      <w:r w:rsidRPr="001E1B06">
        <w:rPr>
          <w:rFonts w:ascii="Lora" w:hAnsi="Lora" w:cs="Arial"/>
          <w:i/>
          <w:lang w:val="ro-RO"/>
        </w:rPr>
        <w:t>Generații</w:t>
      </w:r>
      <w:r w:rsidR="00A03846" w:rsidRPr="001E1B06">
        <w:rPr>
          <w:rFonts w:ascii="Lora" w:hAnsi="Lora" w:cs="Arial"/>
          <w:i/>
          <w:lang w:val="ro-RO"/>
        </w:rPr>
        <w:t>,</w:t>
      </w:r>
      <w:r w:rsidRPr="001E1B06">
        <w:rPr>
          <w:rFonts w:ascii="Lora" w:hAnsi="Lora" w:cs="Arial"/>
          <w:lang w:val="ro-RO"/>
        </w:rPr>
        <w:t xml:space="preserve"> susținut de Hochland România</w:t>
      </w:r>
      <w:r w:rsidR="00A03846" w:rsidRPr="001E1B06">
        <w:rPr>
          <w:rFonts w:ascii="Lora" w:hAnsi="Lora" w:cs="Arial"/>
          <w:lang w:val="ro-RO"/>
        </w:rPr>
        <w:t>,</w:t>
      </w:r>
      <w:r w:rsidRPr="001E1B06">
        <w:rPr>
          <w:rFonts w:ascii="Lora" w:hAnsi="Lora" w:cs="Arial"/>
          <w:b/>
          <w:lang w:val="ro-RO"/>
        </w:rPr>
        <w:t xml:space="preserve"> </w:t>
      </w:r>
      <w:r w:rsidRPr="001E1B06">
        <w:rPr>
          <w:rFonts w:ascii="Lora" w:hAnsi="Lora" w:cs="Arial"/>
          <w:lang w:val="ro-RO"/>
        </w:rPr>
        <w:t>se</w:t>
      </w:r>
      <w:r w:rsidR="00A03846" w:rsidRPr="001E1B06">
        <w:rPr>
          <w:rFonts w:ascii="Lora" w:hAnsi="Lora" w:cs="Arial"/>
          <w:lang w:val="ro-RO"/>
        </w:rPr>
        <w:t xml:space="preserve"> </w:t>
      </w:r>
      <w:r w:rsidRPr="001E1B06">
        <w:rPr>
          <w:rFonts w:ascii="Lora" w:hAnsi="Lora" w:cs="Arial"/>
          <w:lang w:val="ro-RO"/>
        </w:rPr>
        <w:t>desfășoară în următoarele centre sociale:</w:t>
      </w:r>
    </w:p>
    <w:p w14:paraId="74285CBE" w14:textId="77777777" w:rsidR="00C51F30" w:rsidRPr="001E1B06" w:rsidRDefault="00C51F30" w:rsidP="00C51F30">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Centrul de zi pentru copii din Cenade, Asoc. Caritas Mitropolitan Greco Catolic Blaj – jud.</w:t>
      </w:r>
      <w:r w:rsidR="00A03846" w:rsidRPr="001E1B06">
        <w:rPr>
          <w:rStyle w:val="Hyperlink"/>
          <w:rFonts w:ascii="Lora" w:hAnsi="Lora" w:cs="Arial"/>
          <w:color w:val="auto"/>
          <w:u w:val="none"/>
          <w:lang w:val="ro-RO"/>
        </w:rPr>
        <w:t xml:space="preserve"> </w:t>
      </w:r>
      <w:r w:rsidRPr="001E1B06">
        <w:rPr>
          <w:rStyle w:val="Hyperlink"/>
          <w:rFonts w:ascii="Lora" w:hAnsi="Lora" w:cs="Arial"/>
          <w:color w:val="auto"/>
          <w:u w:val="none"/>
          <w:lang w:val="ro-RO"/>
        </w:rPr>
        <w:t>Alba</w:t>
      </w:r>
    </w:p>
    <w:p w14:paraId="74285CBF" w14:textId="77777777" w:rsidR="00C51F30" w:rsidRPr="001E1B06" w:rsidRDefault="00C51F30" w:rsidP="00C51F30">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Asociația pentru Persoane Vârstnice și Copii în Dificultate „Familia 2004” din Blaj – jud. Alba</w:t>
      </w:r>
    </w:p>
    <w:p w14:paraId="74285CC0" w14:textId="1E4766F9" w:rsidR="00C51F30" w:rsidRPr="001E1B06" w:rsidRDefault="00A93062" w:rsidP="00C51F30">
      <w:pPr>
        <w:pStyle w:val="ListParagraph"/>
        <w:numPr>
          <w:ilvl w:val="0"/>
          <w:numId w:val="4"/>
        </w:numPr>
        <w:spacing w:after="0"/>
        <w:rPr>
          <w:rStyle w:val="Hyperlink"/>
          <w:rFonts w:ascii="Lora" w:hAnsi="Lora" w:cs="Arial"/>
          <w:color w:val="auto"/>
          <w:u w:val="none"/>
          <w:lang w:val="ro-RO"/>
        </w:rPr>
      </w:pPr>
      <w:r w:rsidRPr="001E1B06">
        <w:rPr>
          <w:rStyle w:val="Hyperlink"/>
          <w:rFonts w:ascii="Lora" w:hAnsi="Lora" w:cs="Arial"/>
          <w:color w:val="auto"/>
          <w:u w:val="none"/>
          <w:lang w:val="ro-RO"/>
        </w:rPr>
        <w:t>Centrul de Zi „Micii Inocenț</w:t>
      </w:r>
      <w:r w:rsidR="00C51F30" w:rsidRPr="001E1B06">
        <w:rPr>
          <w:rStyle w:val="Hyperlink"/>
          <w:rFonts w:ascii="Lora" w:hAnsi="Lora" w:cs="Arial"/>
          <w:color w:val="auto"/>
          <w:u w:val="none"/>
          <w:lang w:val="ro-RO"/>
        </w:rPr>
        <w:t xml:space="preserve">i” din Bistrița Năsăud, Fundația Inocenți </w:t>
      </w:r>
      <w:r w:rsidR="00A03846" w:rsidRPr="001E1B06">
        <w:rPr>
          <w:rStyle w:val="Hyperlink"/>
          <w:rFonts w:ascii="Lora" w:hAnsi="Lora" w:cs="Arial"/>
          <w:color w:val="auto"/>
          <w:u w:val="none"/>
          <w:lang w:val="ro-RO"/>
        </w:rPr>
        <w:t>–</w:t>
      </w:r>
      <w:r w:rsidR="00C51F30" w:rsidRPr="001E1B06">
        <w:rPr>
          <w:rStyle w:val="Hyperlink"/>
          <w:rFonts w:ascii="Lora" w:hAnsi="Lora" w:cs="Arial"/>
          <w:color w:val="auto"/>
          <w:u w:val="none"/>
          <w:lang w:val="ro-RO"/>
        </w:rPr>
        <w:t xml:space="preserve"> jud. Bistrița</w:t>
      </w:r>
    </w:p>
    <w:p w14:paraId="74285CC1" w14:textId="03D699B3" w:rsidR="00C51F30" w:rsidRPr="001E1B06" w:rsidRDefault="00C51F30" w:rsidP="00C51F30">
      <w:pPr>
        <w:pStyle w:val="ListParagraph"/>
        <w:numPr>
          <w:ilvl w:val="0"/>
          <w:numId w:val="4"/>
        </w:numPr>
        <w:spacing w:after="0"/>
        <w:rPr>
          <w:rStyle w:val="Hyperlink"/>
          <w:rFonts w:ascii="Lora" w:hAnsi="Lora" w:cs="Arial"/>
          <w:color w:val="auto"/>
          <w:u w:val="none"/>
          <w:lang w:val="ro-RO"/>
        </w:rPr>
      </w:pPr>
      <w:r w:rsidRPr="001E1B06">
        <w:rPr>
          <w:rStyle w:val="Hyperlink"/>
          <w:rFonts w:ascii="Lora" w:hAnsi="Lora" w:cs="Arial"/>
          <w:color w:val="auto"/>
          <w:u w:val="none"/>
          <w:lang w:val="ro-RO"/>
        </w:rPr>
        <w:t xml:space="preserve">Centrul de zi </w:t>
      </w:r>
      <w:r w:rsidR="00A03846" w:rsidRPr="001E1B06">
        <w:rPr>
          <w:rStyle w:val="Hyperlink"/>
          <w:rFonts w:ascii="Lora" w:hAnsi="Lora" w:cs="Arial"/>
          <w:color w:val="auto"/>
          <w:u w:val="none"/>
          <w:lang w:val="ro-RO"/>
        </w:rPr>
        <w:t>„</w:t>
      </w:r>
      <w:r w:rsidRPr="001E1B06">
        <w:rPr>
          <w:rStyle w:val="Hyperlink"/>
          <w:rFonts w:ascii="Lora" w:hAnsi="Lora" w:cs="Arial"/>
          <w:color w:val="auto"/>
          <w:u w:val="none"/>
          <w:lang w:val="ro-RO"/>
        </w:rPr>
        <w:t xml:space="preserve">Diaconia” din Brașov, Fundația Diaconia Ajutor Internațional </w:t>
      </w:r>
      <w:r w:rsidR="00A03846" w:rsidRPr="001E1B06">
        <w:rPr>
          <w:rStyle w:val="Hyperlink"/>
          <w:rFonts w:ascii="Lora" w:hAnsi="Lora" w:cs="Arial"/>
          <w:color w:val="auto"/>
          <w:u w:val="none"/>
          <w:lang w:val="ro-RO"/>
        </w:rPr>
        <w:t>–</w:t>
      </w:r>
      <w:r w:rsidRPr="001E1B06">
        <w:rPr>
          <w:rStyle w:val="Hyperlink"/>
          <w:rFonts w:ascii="Lora" w:hAnsi="Lora" w:cs="Arial"/>
          <w:color w:val="auto"/>
          <w:u w:val="none"/>
          <w:lang w:val="ro-RO"/>
        </w:rPr>
        <w:t xml:space="preserve"> jud. Brașov</w:t>
      </w:r>
    </w:p>
    <w:p w14:paraId="74285CC2" w14:textId="77777777" w:rsidR="00304705" w:rsidRPr="001E1B06" w:rsidRDefault="00A93062" w:rsidP="00C51F30">
      <w:pPr>
        <w:pStyle w:val="ListParagraph"/>
        <w:numPr>
          <w:ilvl w:val="0"/>
          <w:numId w:val="4"/>
        </w:numPr>
        <w:spacing w:after="0"/>
        <w:rPr>
          <w:rStyle w:val="Hyperlink"/>
          <w:rFonts w:ascii="Lora" w:hAnsi="Lora" w:cs="Arial"/>
          <w:color w:val="auto"/>
          <w:u w:val="none"/>
          <w:lang w:val="ro-RO"/>
        </w:rPr>
      </w:pPr>
      <w:r w:rsidRPr="001E1B06">
        <w:rPr>
          <w:rStyle w:val="Hyperlink"/>
          <w:rFonts w:ascii="Lora" w:hAnsi="Lora" w:cs="Arial"/>
          <w:color w:val="auto"/>
          <w:u w:val="none"/>
          <w:lang w:val="ro-RO"/>
        </w:rPr>
        <w:t>Centrul Educaț</w:t>
      </w:r>
      <w:r w:rsidR="00C51F30" w:rsidRPr="001E1B06">
        <w:rPr>
          <w:rStyle w:val="Hyperlink"/>
          <w:rFonts w:ascii="Lora" w:hAnsi="Lora" w:cs="Arial"/>
          <w:color w:val="auto"/>
          <w:u w:val="none"/>
          <w:lang w:val="ro-RO"/>
        </w:rPr>
        <w:t>ional „Aici pentru tine” din</w:t>
      </w:r>
      <w:r w:rsidR="00304705" w:rsidRPr="001E1B06">
        <w:rPr>
          <w:rStyle w:val="Hyperlink"/>
          <w:rFonts w:ascii="Lora" w:hAnsi="Lora" w:cs="Arial"/>
          <w:color w:val="auto"/>
          <w:u w:val="none"/>
          <w:lang w:val="ro-RO"/>
        </w:rPr>
        <w:t xml:space="preserve"> Brașov</w:t>
      </w:r>
      <w:r w:rsidR="00C51F30" w:rsidRPr="001E1B06">
        <w:rPr>
          <w:rStyle w:val="Hyperlink"/>
          <w:rFonts w:ascii="Lora" w:hAnsi="Lora" w:cs="Arial"/>
          <w:color w:val="auto"/>
          <w:u w:val="none"/>
          <w:lang w:val="ro-RO"/>
        </w:rPr>
        <w:t>, Asociația Aici pentru tine – jud. Brașov</w:t>
      </w:r>
    </w:p>
    <w:p w14:paraId="74285CC3" w14:textId="5AD3270A" w:rsidR="00A93062" w:rsidRPr="001E1B06" w:rsidRDefault="00A93062" w:rsidP="00A93062">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Fundația Talentum din Târgu-Mureș</w:t>
      </w:r>
      <w:r w:rsidR="00A03846" w:rsidRPr="001E1B06">
        <w:rPr>
          <w:rStyle w:val="Hyperlink"/>
          <w:rFonts w:ascii="Lora" w:hAnsi="Lora" w:cs="Arial"/>
          <w:color w:val="auto"/>
          <w:u w:val="none"/>
          <w:lang w:val="ro-RO"/>
        </w:rPr>
        <w:t xml:space="preserve"> – </w:t>
      </w:r>
      <w:r w:rsidRPr="001E1B06">
        <w:rPr>
          <w:rStyle w:val="Hyperlink"/>
          <w:rFonts w:ascii="Lora" w:hAnsi="Lora" w:cs="Arial"/>
          <w:color w:val="auto"/>
          <w:u w:val="none"/>
          <w:lang w:val="ro-RO"/>
        </w:rPr>
        <w:t xml:space="preserve">jud. Mureș </w:t>
      </w:r>
    </w:p>
    <w:p w14:paraId="74285CC4" w14:textId="617E1552" w:rsidR="00A93062" w:rsidRPr="001E1B06" w:rsidRDefault="00A93062" w:rsidP="00A93062">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 xml:space="preserve">Centrul de Zi </w:t>
      </w:r>
      <w:r w:rsidR="00A03846" w:rsidRPr="001E1B06">
        <w:rPr>
          <w:rStyle w:val="Hyperlink"/>
          <w:rFonts w:ascii="Lora" w:hAnsi="Lora" w:cs="Arial"/>
          <w:color w:val="auto"/>
          <w:u w:val="none"/>
          <w:lang w:val="ro-RO"/>
        </w:rPr>
        <w:t>„</w:t>
      </w:r>
      <w:r w:rsidRPr="001E1B06">
        <w:rPr>
          <w:rStyle w:val="Hyperlink"/>
          <w:rFonts w:ascii="Lora" w:hAnsi="Lora" w:cs="Arial"/>
          <w:color w:val="auto"/>
          <w:u w:val="none"/>
          <w:lang w:val="ro-RO"/>
        </w:rPr>
        <w:t>Buckner” din Târnăveni, Fundația Buckner</w:t>
      </w:r>
      <w:r w:rsidR="00A03846" w:rsidRPr="001E1B06">
        <w:rPr>
          <w:rStyle w:val="Hyperlink"/>
          <w:rFonts w:ascii="Lora" w:hAnsi="Lora" w:cs="Arial"/>
          <w:color w:val="auto"/>
          <w:u w:val="none"/>
          <w:lang w:val="ro-RO"/>
        </w:rPr>
        <w:t xml:space="preserve"> – </w:t>
      </w:r>
      <w:r w:rsidRPr="001E1B06">
        <w:rPr>
          <w:rStyle w:val="Hyperlink"/>
          <w:rFonts w:ascii="Lora" w:hAnsi="Lora" w:cs="Arial"/>
          <w:color w:val="auto"/>
          <w:u w:val="none"/>
          <w:lang w:val="ro-RO"/>
        </w:rPr>
        <w:t>jud. Mureș</w:t>
      </w:r>
    </w:p>
    <w:p w14:paraId="74285CC5" w14:textId="7C2318B5" w:rsidR="00304705" w:rsidRPr="001E1B06" w:rsidRDefault="00A93062" w:rsidP="00A93062">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 xml:space="preserve">Centrul de zi </w:t>
      </w:r>
      <w:r w:rsidR="00A03846" w:rsidRPr="001E1B06">
        <w:rPr>
          <w:rStyle w:val="Hyperlink"/>
          <w:rFonts w:ascii="Lora" w:hAnsi="Lora" w:cs="Arial"/>
          <w:color w:val="auto"/>
          <w:u w:val="none"/>
          <w:lang w:val="ro-RO"/>
        </w:rPr>
        <w:t>„</w:t>
      </w:r>
      <w:r w:rsidRPr="001E1B06">
        <w:rPr>
          <w:rStyle w:val="Hyperlink"/>
          <w:rFonts w:ascii="Lora" w:hAnsi="Lora" w:cs="Arial"/>
          <w:color w:val="auto"/>
          <w:u w:val="none"/>
          <w:lang w:val="ro-RO"/>
        </w:rPr>
        <w:t>Casa Maria II” din Reghin, Asociația Filantropia Ortodoxă Alba Iulia</w:t>
      </w:r>
      <w:r w:rsidR="00A03846" w:rsidRPr="001E1B06">
        <w:rPr>
          <w:rStyle w:val="Hyperlink"/>
          <w:rFonts w:ascii="Lora" w:hAnsi="Lora" w:cs="Arial"/>
          <w:color w:val="auto"/>
          <w:u w:val="none"/>
          <w:lang w:val="ro-RO"/>
        </w:rPr>
        <w:t xml:space="preserve"> –</w:t>
      </w:r>
      <w:r w:rsidRPr="001E1B06">
        <w:rPr>
          <w:rStyle w:val="Hyperlink"/>
          <w:rFonts w:ascii="Lora" w:hAnsi="Lora" w:cs="Arial"/>
          <w:color w:val="auto"/>
          <w:u w:val="none"/>
          <w:lang w:val="ro-RO"/>
        </w:rPr>
        <w:t xml:space="preserve"> jud. Mureș </w:t>
      </w:r>
    </w:p>
    <w:p w14:paraId="74285CC6" w14:textId="6977D0E9" w:rsidR="00A93062" w:rsidRPr="001E1B06" w:rsidRDefault="00A93062" w:rsidP="00A93062">
      <w:pPr>
        <w:pStyle w:val="ListParagraph"/>
        <w:numPr>
          <w:ilvl w:val="0"/>
          <w:numId w:val="4"/>
        </w:numPr>
        <w:ind w:left="284" w:hanging="284"/>
        <w:rPr>
          <w:rStyle w:val="Hyperlink"/>
          <w:rFonts w:ascii="Lora" w:hAnsi="Lora" w:cs="Arial"/>
          <w:color w:val="auto"/>
          <w:u w:val="none"/>
          <w:lang w:val="ro-RO"/>
        </w:rPr>
      </w:pPr>
      <w:r w:rsidRPr="001E1B06">
        <w:rPr>
          <w:rStyle w:val="Hyperlink"/>
          <w:rFonts w:ascii="Lora" w:hAnsi="Lora" w:cs="Arial"/>
          <w:color w:val="auto"/>
          <w:u w:val="none"/>
          <w:lang w:val="ro-RO"/>
        </w:rPr>
        <w:t xml:space="preserve"> </w:t>
      </w:r>
      <w:r w:rsidR="00304705" w:rsidRPr="001E1B06">
        <w:rPr>
          <w:rStyle w:val="Hyperlink"/>
          <w:rFonts w:ascii="Lora" w:hAnsi="Lora" w:cs="Arial"/>
          <w:color w:val="auto"/>
          <w:u w:val="none"/>
          <w:lang w:val="ro-RO"/>
        </w:rPr>
        <w:t>Asociația Sf</w:t>
      </w:r>
      <w:r w:rsidR="008A0FBF" w:rsidRPr="001E1B06">
        <w:rPr>
          <w:rStyle w:val="Hyperlink"/>
          <w:rFonts w:ascii="Lora" w:hAnsi="Lora" w:cs="Arial"/>
          <w:color w:val="auto"/>
          <w:u w:val="none"/>
          <w:lang w:val="ro-RO"/>
        </w:rPr>
        <w:t>â</w:t>
      </w:r>
      <w:r w:rsidR="00304705" w:rsidRPr="001E1B06">
        <w:rPr>
          <w:rStyle w:val="Hyperlink"/>
          <w:rFonts w:ascii="Lora" w:hAnsi="Lora" w:cs="Arial"/>
          <w:color w:val="auto"/>
          <w:u w:val="none"/>
          <w:lang w:val="ro-RO"/>
        </w:rPr>
        <w:t>ntul Acoper</w:t>
      </w:r>
      <w:r w:rsidR="00A03846" w:rsidRPr="001E1B06">
        <w:rPr>
          <w:rStyle w:val="Hyperlink"/>
          <w:rFonts w:ascii="Lora" w:hAnsi="Lora" w:cs="Arial"/>
          <w:color w:val="auto"/>
          <w:u w:val="none"/>
          <w:lang w:val="ro-RO"/>
        </w:rPr>
        <w:t>ă</w:t>
      </w:r>
      <w:r w:rsidR="00304705" w:rsidRPr="001E1B06">
        <w:rPr>
          <w:rStyle w:val="Hyperlink"/>
          <w:rFonts w:ascii="Lora" w:hAnsi="Lora" w:cs="Arial"/>
          <w:color w:val="auto"/>
          <w:u w:val="none"/>
          <w:lang w:val="ro-RO"/>
        </w:rPr>
        <w:t>m</w:t>
      </w:r>
      <w:r w:rsidR="008A0FBF" w:rsidRPr="001E1B06">
        <w:rPr>
          <w:rStyle w:val="Hyperlink"/>
          <w:rFonts w:ascii="Lora" w:hAnsi="Lora" w:cs="Arial"/>
          <w:color w:val="auto"/>
          <w:u w:val="none"/>
          <w:lang w:val="ro-RO"/>
        </w:rPr>
        <w:t>â</w:t>
      </w:r>
      <w:r w:rsidR="00304705" w:rsidRPr="001E1B06">
        <w:rPr>
          <w:rStyle w:val="Hyperlink"/>
          <w:rFonts w:ascii="Lora" w:hAnsi="Lora" w:cs="Arial"/>
          <w:color w:val="auto"/>
          <w:u w:val="none"/>
          <w:lang w:val="ro-RO"/>
        </w:rPr>
        <w:t xml:space="preserve">nt al Maicii Domnului </w:t>
      </w:r>
      <w:r w:rsidRPr="001E1B06">
        <w:rPr>
          <w:rStyle w:val="Hyperlink"/>
          <w:rFonts w:ascii="Lora" w:hAnsi="Lora" w:cs="Arial"/>
          <w:color w:val="auto"/>
          <w:u w:val="none"/>
          <w:lang w:val="ro-RO"/>
        </w:rPr>
        <w:t xml:space="preserve">din </w:t>
      </w:r>
      <w:r w:rsidR="00304705" w:rsidRPr="001E1B06">
        <w:rPr>
          <w:rStyle w:val="Hyperlink"/>
          <w:rFonts w:ascii="Lora" w:hAnsi="Lora" w:cs="Arial"/>
          <w:color w:val="auto"/>
          <w:u w:val="none"/>
          <w:lang w:val="ro-RO"/>
        </w:rPr>
        <w:t>Satu</w:t>
      </w:r>
      <w:r w:rsidRPr="001E1B06">
        <w:rPr>
          <w:rStyle w:val="Hyperlink"/>
          <w:rFonts w:ascii="Lora" w:hAnsi="Lora" w:cs="Arial"/>
          <w:color w:val="auto"/>
          <w:u w:val="none"/>
          <w:lang w:val="ro-RO"/>
        </w:rPr>
        <w:t xml:space="preserve"> </w:t>
      </w:r>
      <w:r w:rsidR="00304705" w:rsidRPr="001E1B06">
        <w:rPr>
          <w:rStyle w:val="Hyperlink"/>
          <w:rFonts w:ascii="Lora" w:hAnsi="Lora" w:cs="Arial"/>
          <w:color w:val="auto"/>
          <w:u w:val="none"/>
          <w:lang w:val="ro-RO"/>
        </w:rPr>
        <w:t>Mare</w:t>
      </w:r>
      <w:r w:rsidRPr="001E1B06">
        <w:rPr>
          <w:rStyle w:val="Hyperlink"/>
          <w:rFonts w:ascii="Lora" w:hAnsi="Lora" w:cs="Arial"/>
          <w:color w:val="auto"/>
          <w:u w:val="none"/>
          <w:lang w:val="ro-RO"/>
        </w:rPr>
        <w:t xml:space="preserve"> – jud. Satu Mare</w:t>
      </w:r>
    </w:p>
    <w:p w14:paraId="74285CC7" w14:textId="34966FE9" w:rsidR="00304705" w:rsidRPr="001E1B06" w:rsidRDefault="00A93062" w:rsidP="00A93062">
      <w:pPr>
        <w:pStyle w:val="ListParagraph"/>
        <w:numPr>
          <w:ilvl w:val="0"/>
          <w:numId w:val="4"/>
        </w:numPr>
        <w:rPr>
          <w:rStyle w:val="Hyperlink"/>
          <w:rFonts w:ascii="Lora" w:hAnsi="Lora" w:cs="Arial"/>
          <w:color w:val="auto"/>
          <w:u w:val="none"/>
          <w:lang w:val="ro-RO"/>
        </w:rPr>
      </w:pPr>
      <w:r w:rsidRPr="001E1B06">
        <w:rPr>
          <w:rStyle w:val="Hyperlink"/>
          <w:rFonts w:ascii="Lora" w:hAnsi="Lora" w:cs="Arial"/>
          <w:color w:val="auto"/>
          <w:u w:val="none"/>
          <w:lang w:val="ro-RO"/>
        </w:rPr>
        <w:t xml:space="preserve">Programul „Da pentru școală-investesc în viitorul meu” din Partos, </w:t>
      </w:r>
      <w:r w:rsidR="00304705" w:rsidRPr="001E1B06">
        <w:rPr>
          <w:rStyle w:val="Hyperlink"/>
          <w:rFonts w:ascii="Lora" w:hAnsi="Lora" w:cs="Arial"/>
          <w:color w:val="auto"/>
          <w:u w:val="none"/>
          <w:lang w:val="ro-RO"/>
        </w:rPr>
        <w:t>Asociaț</w:t>
      </w:r>
      <w:r w:rsidRPr="001E1B06">
        <w:rPr>
          <w:rStyle w:val="Hyperlink"/>
          <w:rFonts w:ascii="Lora" w:hAnsi="Lora" w:cs="Arial"/>
          <w:color w:val="auto"/>
          <w:u w:val="none"/>
          <w:lang w:val="ro-RO"/>
        </w:rPr>
        <w:t>ia Semper Agape</w:t>
      </w:r>
      <w:r w:rsidR="00A03846" w:rsidRPr="001E1B06">
        <w:rPr>
          <w:rStyle w:val="Hyperlink"/>
          <w:rFonts w:ascii="Lora" w:hAnsi="Lora" w:cs="Arial"/>
          <w:color w:val="auto"/>
          <w:u w:val="none"/>
          <w:lang w:val="ro-RO"/>
        </w:rPr>
        <w:t xml:space="preserve"> –</w:t>
      </w:r>
      <w:r w:rsidRPr="001E1B06">
        <w:rPr>
          <w:rStyle w:val="Hyperlink"/>
          <w:rFonts w:ascii="Lora" w:hAnsi="Lora" w:cs="Arial"/>
          <w:color w:val="auto"/>
          <w:u w:val="none"/>
          <w:lang w:val="ro-RO"/>
        </w:rPr>
        <w:t xml:space="preserve"> jud.Timiș </w:t>
      </w:r>
    </w:p>
    <w:p w14:paraId="73332A9A" w14:textId="406E5BC3" w:rsidR="00903027" w:rsidRDefault="00EF3301" w:rsidP="00903027">
      <w:pPr>
        <w:jc w:val="both"/>
        <w:rPr>
          <w:rStyle w:val="Hyperlink"/>
          <w:rFonts w:ascii="Lora" w:hAnsi="Lora" w:cs="Arial"/>
          <w:color w:val="auto"/>
          <w:u w:val="none"/>
          <w:lang w:val="ro-RO"/>
        </w:rPr>
      </w:pPr>
      <w:r w:rsidRPr="001E1B06">
        <w:rPr>
          <w:rFonts w:ascii="Lora" w:hAnsi="Lora" w:cs="Arial"/>
          <w:lang w:val="ro-RO"/>
        </w:rPr>
        <w:t xml:space="preserve">Printre provocările pandemiei COVID-19 se numără și </w:t>
      </w:r>
      <w:r w:rsidR="00A93062" w:rsidRPr="001E1B06">
        <w:rPr>
          <w:rFonts w:ascii="Lora" w:hAnsi="Lora" w:cs="Arial"/>
          <w:lang w:val="ro-RO"/>
        </w:rPr>
        <w:t>continuitatea</w:t>
      </w:r>
      <w:r w:rsidRPr="001E1B06">
        <w:rPr>
          <w:rFonts w:ascii="Lora" w:hAnsi="Lora" w:cs="Arial"/>
          <w:lang w:val="ro-RO"/>
        </w:rPr>
        <w:t xml:space="preserve"> activităților </w:t>
      </w:r>
      <w:r w:rsidR="00A93062" w:rsidRPr="001E1B06">
        <w:rPr>
          <w:rFonts w:ascii="Lora" w:hAnsi="Lora" w:cs="Arial"/>
          <w:lang w:val="ro-RO"/>
        </w:rPr>
        <w:t>centrelor sociale after-school</w:t>
      </w:r>
      <w:r w:rsidRPr="001E1B06">
        <w:rPr>
          <w:rFonts w:ascii="Lora" w:hAnsi="Lora" w:cs="Arial"/>
          <w:lang w:val="ro-RO"/>
        </w:rPr>
        <w:t>,</w:t>
      </w:r>
      <w:r w:rsidR="00A93062" w:rsidRPr="001E1B06">
        <w:rPr>
          <w:rFonts w:ascii="Lora" w:hAnsi="Lora" w:cs="Arial"/>
          <w:lang w:val="ro-RO"/>
        </w:rPr>
        <w:t xml:space="preserve"> cu respectarea condițiilor medico-sanitare,</w:t>
      </w:r>
      <w:r w:rsidRPr="001E1B06">
        <w:rPr>
          <w:rFonts w:ascii="Lora" w:hAnsi="Lora" w:cs="Arial"/>
          <w:lang w:val="ro-RO"/>
        </w:rPr>
        <w:t xml:space="preserve"> multe dintre acestea </w:t>
      </w:r>
      <w:r w:rsidR="00A93062" w:rsidRPr="001E1B06">
        <w:rPr>
          <w:rFonts w:ascii="Lora" w:hAnsi="Lora" w:cs="Arial"/>
          <w:lang w:val="ro-RO"/>
        </w:rPr>
        <w:t>desfășurându-se în</w:t>
      </w:r>
      <w:r w:rsidRPr="001E1B06">
        <w:rPr>
          <w:rFonts w:ascii="Lora" w:hAnsi="Lora" w:cs="Arial"/>
          <w:lang w:val="ro-RO"/>
        </w:rPr>
        <w:t xml:space="preserve"> mediul on-line. Astfel, seniorii care doresc să devină voluntari pentru copii trebuie să dețină </w:t>
      </w:r>
      <w:r w:rsidR="00A93062" w:rsidRPr="001E1B06">
        <w:rPr>
          <w:rFonts w:ascii="Lora" w:hAnsi="Lora" w:cs="Arial"/>
          <w:lang w:val="ro-RO"/>
        </w:rPr>
        <w:t>minime</w:t>
      </w:r>
      <w:r w:rsidRPr="001E1B06">
        <w:rPr>
          <w:rFonts w:ascii="Lora" w:hAnsi="Lora" w:cs="Arial"/>
          <w:lang w:val="ro-RO"/>
        </w:rPr>
        <w:t xml:space="preserve"> competențe </w:t>
      </w:r>
      <w:r w:rsidR="00A93062" w:rsidRPr="001E1B06">
        <w:rPr>
          <w:rFonts w:ascii="Lora" w:hAnsi="Lora" w:cs="Arial"/>
          <w:lang w:val="ro-RO"/>
        </w:rPr>
        <w:t xml:space="preserve">digitale </w:t>
      </w:r>
      <w:r w:rsidRPr="001E1B06">
        <w:rPr>
          <w:rFonts w:ascii="Lora" w:hAnsi="Lora" w:cs="Arial"/>
          <w:lang w:val="ro-RO"/>
        </w:rPr>
        <w:t>care să le permită să desfășoare activitățile prin intermediul tehnologiei</w:t>
      </w:r>
      <w:r w:rsidR="001307F1" w:rsidRPr="001E1B06">
        <w:rPr>
          <w:rFonts w:ascii="Lora" w:hAnsi="Lora" w:cs="Arial"/>
          <w:lang w:val="ro-RO"/>
        </w:rPr>
        <w:t>, atunci când acestea nu pot avea loc fizic</w:t>
      </w:r>
      <w:r w:rsidRPr="001E1B06">
        <w:rPr>
          <w:rFonts w:ascii="Lora" w:hAnsi="Lora" w:cs="Arial"/>
          <w:lang w:val="ro-RO"/>
        </w:rPr>
        <w:t xml:space="preserve">. </w:t>
      </w:r>
      <w:r w:rsidR="004C69E6" w:rsidRPr="001E1B06">
        <w:rPr>
          <w:rFonts w:ascii="Lora" w:hAnsi="Lora" w:cs="Arial"/>
          <w:lang w:val="ro-RO"/>
        </w:rPr>
        <w:t xml:space="preserve">Cei care </w:t>
      </w:r>
      <w:r w:rsidRPr="001E1B06">
        <w:rPr>
          <w:rFonts w:ascii="Lora" w:hAnsi="Lora" w:cs="Arial"/>
          <w:lang w:val="ro-RO"/>
        </w:rPr>
        <w:t>vor</w:t>
      </w:r>
      <w:r w:rsidR="004C69E6" w:rsidRPr="001E1B06">
        <w:rPr>
          <w:rFonts w:ascii="Lora" w:hAnsi="Lora" w:cs="Arial"/>
          <w:lang w:val="ro-RO"/>
        </w:rPr>
        <w:t xml:space="preserve"> să se implice, pot afla mai multe detalii apelând numărul </w:t>
      </w:r>
      <w:r w:rsidR="004C69E6" w:rsidRPr="001E1B06">
        <w:rPr>
          <w:rFonts w:ascii="Lora" w:hAnsi="Lora" w:cs="Arial"/>
          <w:b/>
          <w:lang w:val="ro-RO"/>
        </w:rPr>
        <w:t>0800-460–001 – Telefonul Vârstnicului</w:t>
      </w:r>
      <w:r w:rsidR="004C69E6" w:rsidRPr="001E1B06">
        <w:rPr>
          <w:rFonts w:ascii="Lora" w:hAnsi="Lora" w:cs="Arial"/>
          <w:lang w:val="ro-RO"/>
        </w:rPr>
        <w:t xml:space="preserve">, linie gratuită și confidențială pentru vârstnicii din România sau se pot înscrie direct prin completarea unui </w:t>
      </w:r>
      <w:hyperlink w:history="1">
        <w:r w:rsidR="00A03846" w:rsidRPr="001E1B06">
          <w:rPr>
            <w:rStyle w:val="Hyperlink"/>
            <w:rFonts w:ascii="Lora" w:hAnsi="Lora" w:cs="Arial"/>
            <w:color w:val="auto"/>
            <w:u w:val="none"/>
            <w:lang w:val="ro-RO"/>
          </w:rPr>
          <w:t>formular online</w:t>
        </w:r>
      </w:hyperlink>
      <w:r w:rsidR="004C69E6" w:rsidRPr="001E1B06">
        <w:rPr>
          <w:rStyle w:val="Hyperlink"/>
          <w:rFonts w:ascii="Lora" w:hAnsi="Lora" w:cs="Arial"/>
          <w:color w:val="auto"/>
          <w:u w:val="none"/>
          <w:lang w:val="ro-RO"/>
        </w:rPr>
        <w:t xml:space="preserve"> pe website-ul </w:t>
      </w:r>
      <w:hyperlink r:id="rId8" w:history="1">
        <w:r w:rsidR="00903027" w:rsidRPr="00F65DD2">
          <w:rPr>
            <w:rStyle w:val="Hyperlink"/>
            <w:rFonts w:ascii="Lora" w:hAnsi="Lora" w:cs="Arial"/>
            <w:b/>
            <w:lang w:val="ro-RO"/>
          </w:rPr>
          <w:t>www.intergenerational.ro</w:t>
        </w:r>
      </w:hyperlink>
      <w:r w:rsidR="004C69E6" w:rsidRPr="001E1B06">
        <w:rPr>
          <w:rFonts w:ascii="Lora" w:hAnsi="Lora" w:cs="Arial"/>
          <w:lang w:val="ro-RO"/>
        </w:rPr>
        <w:t>.</w:t>
      </w:r>
    </w:p>
    <w:p w14:paraId="2B3815AC" w14:textId="77777777" w:rsidR="00903027" w:rsidRDefault="00903027" w:rsidP="00903027">
      <w:pPr>
        <w:jc w:val="both"/>
        <w:rPr>
          <w:rStyle w:val="Hyperlink"/>
          <w:rFonts w:ascii="Lora" w:hAnsi="Lora" w:cs="Arial"/>
          <w:color w:val="auto"/>
          <w:u w:val="none"/>
          <w:lang w:val="ro-RO"/>
        </w:rPr>
      </w:pPr>
    </w:p>
    <w:p w14:paraId="59B6B61C" w14:textId="64C31637" w:rsidR="00903027" w:rsidRPr="00903027" w:rsidRDefault="00111F22" w:rsidP="00903027">
      <w:pPr>
        <w:jc w:val="center"/>
        <w:rPr>
          <w:rStyle w:val="Hyperlink"/>
          <w:rFonts w:ascii="Lora" w:hAnsi="Lora" w:cs="Arial"/>
          <w:color w:val="auto"/>
          <w:u w:val="none"/>
          <w:lang w:val="ro-RO"/>
        </w:rPr>
      </w:pPr>
      <w:r w:rsidRPr="00903027">
        <w:rPr>
          <w:rStyle w:val="Hyperlink"/>
          <w:rFonts w:ascii="Lora" w:hAnsi="Lora"/>
          <w:color w:val="auto"/>
          <w:u w:val="none"/>
          <w:lang w:val="ro-RO"/>
        </w:rPr>
        <w:t>*</w:t>
      </w:r>
      <w:r w:rsidR="00DF7A8E" w:rsidRPr="00903027">
        <w:rPr>
          <w:rStyle w:val="Hyperlink"/>
          <w:rFonts w:ascii="Lora" w:hAnsi="Lora"/>
          <w:color w:val="auto"/>
          <w:u w:val="none"/>
          <w:lang w:val="ro-RO"/>
        </w:rPr>
        <w:t>**</w:t>
      </w:r>
    </w:p>
    <w:p w14:paraId="74285CCA" w14:textId="77777777" w:rsidR="00BF6EC2" w:rsidRPr="00903027" w:rsidRDefault="00BF6EC2" w:rsidP="00903027">
      <w:pPr>
        <w:spacing w:before="120"/>
        <w:jc w:val="both"/>
        <w:rPr>
          <w:rFonts w:ascii="Lora" w:hAnsi="Lora" w:cs="Arial"/>
          <w:b/>
          <w:sz w:val="20"/>
          <w:lang w:val="ro-RO"/>
        </w:rPr>
      </w:pPr>
      <w:r w:rsidRPr="00903027">
        <w:rPr>
          <w:rFonts w:ascii="Lora" w:hAnsi="Lora" w:cs="Arial"/>
          <w:b/>
          <w:sz w:val="20"/>
          <w:lang w:val="ro-RO"/>
        </w:rPr>
        <w:t>Despre Fundaţia Regală Margareta a României</w:t>
      </w:r>
    </w:p>
    <w:p w14:paraId="1D5005E0" w14:textId="08342CC5" w:rsidR="00903027" w:rsidRPr="00903027" w:rsidRDefault="00BF6EC2" w:rsidP="00903027">
      <w:pPr>
        <w:spacing w:before="120"/>
        <w:jc w:val="both"/>
        <w:rPr>
          <w:rFonts w:ascii="Lora" w:hAnsi="Lora" w:cs="Arial"/>
          <w:sz w:val="20"/>
          <w:lang w:val="ro-RO"/>
        </w:rPr>
      </w:pPr>
      <w:r w:rsidRPr="00903027">
        <w:rPr>
          <w:rFonts w:ascii="Lora" w:hAnsi="Lora" w:cs="Arial"/>
          <w:sz w:val="20"/>
          <w:lang w:val="ro-RO"/>
        </w:rPr>
        <w:t>Fundația Regală Margareta a României este una din</w:t>
      </w:r>
      <w:r w:rsidR="00A03846" w:rsidRPr="00903027">
        <w:rPr>
          <w:rFonts w:ascii="Lora" w:hAnsi="Lora" w:cs="Arial"/>
          <w:sz w:val="20"/>
          <w:lang w:val="ro-RO"/>
        </w:rPr>
        <w:t>tre</w:t>
      </w:r>
      <w:r w:rsidRPr="00903027">
        <w:rPr>
          <w:rFonts w:ascii="Lora" w:hAnsi="Lora" w:cs="Arial"/>
          <w:sz w:val="20"/>
          <w:lang w:val="ro-RO"/>
        </w:rPr>
        <w:t xml:space="preserve"> organizațiile neguvernamentale de elită din România, care contribuie la dezvoltarea societății civile prin programe sociale și educaționale. Cu o activitate de peste 30 de ani, Fundația sprijină copii, tineri și vârstnici prin intervenții durabile, bazate pe schimbul de experiență și valori între generații. Fundația Regală Margareta a României este printre puținele organizații care semnalează fenomenul de îmbătrânire a populației și efectele iminente asupra societății, propunând soluții practice pentru a crește calitatea vieții persoanlor vârstnice. Mai multe detalii despre programele Fundaţiei sunt disponibile pe </w:t>
      </w:r>
      <w:hyperlink r:id="rId9" w:history="1">
        <w:r w:rsidRPr="00903027">
          <w:rPr>
            <w:rStyle w:val="Hyperlink"/>
            <w:rFonts w:ascii="Lora" w:hAnsi="Lora" w:cs="Arial"/>
            <w:color w:val="auto"/>
            <w:sz w:val="20"/>
            <w:lang w:val="ro-RO"/>
          </w:rPr>
          <w:t>www.frmr.ro</w:t>
        </w:r>
      </w:hyperlink>
      <w:r w:rsidRPr="00903027">
        <w:rPr>
          <w:rFonts w:ascii="Lora" w:hAnsi="Lora" w:cs="Arial"/>
          <w:sz w:val="20"/>
          <w:lang w:val="ro-RO"/>
        </w:rPr>
        <w:t>.</w:t>
      </w:r>
    </w:p>
    <w:p w14:paraId="74285CCC" w14:textId="3FE3EE68" w:rsidR="00AC4986" w:rsidRPr="00903027" w:rsidRDefault="00AC4986" w:rsidP="00903027">
      <w:pPr>
        <w:spacing w:before="120"/>
        <w:jc w:val="both"/>
        <w:rPr>
          <w:rFonts w:ascii="Lora" w:hAnsi="Lora" w:cs="Arial"/>
          <w:b/>
          <w:sz w:val="20"/>
          <w:lang w:val="ro-RO"/>
        </w:rPr>
      </w:pPr>
      <w:r w:rsidRPr="00903027">
        <w:rPr>
          <w:rFonts w:ascii="Lora" w:hAnsi="Lora" w:cs="Arial"/>
          <w:b/>
          <w:sz w:val="20"/>
          <w:lang w:val="ro-RO"/>
        </w:rPr>
        <w:t xml:space="preserve">Despre </w:t>
      </w:r>
      <w:r w:rsidR="008E0EB6" w:rsidRPr="00903027">
        <w:rPr>
          <w:rFonts w:ascii="Lora" w:hAnsi="Lora" w:cs="Arial"/>
          <w:b/>
          <w:sz w:val="20"/>
          <w:lang w:val="ro-RO"/>
        </w:rPr>
        <w:t>P</w:t>
      </w:r>
      <w:r w:rsidRPr="00903027">
        <w:rPr>
          <w:rFonts w:ascii="Lora" w:hAnsi="Lora" w:cs="Arial"/>
          <w:b/>
          <w:sz w:val="20"/>
          <w:lang w:val="ro-RO"/>
        </w:rPr>
        <w:t>rogramul Generații</w:t>
      </w:r>
    </w:p>
    <w:p w14:paraId="74285CCD" w14:textId="77777777" w:rsidR="00AC4986" w:rsidRPr="00903027" w:rsidRDefault="005272F9" w:rsidP="00903027">
      <w:pPr>
        <w:spacing w:before="120"/>
        <w:jc w:val="both"/>
        <w:rPr>
          <w:rStyle w:val="Hyperlink"/>
          <w:rFonts w:ascii="Lora" w:hAnsi="Lora" w:cs="Arial"/>
          <w:color w:val="auto"/>
          <w:sz w:val="20"/>
          <w:lang w:val="ro-RO"/>
        </w:rPr>
      </w:pPr>
      <w:r w:rsidRPr="00903027">
        <w:rPr>
          <w:rFonts w:ascii="Lora" w:hAnsi="Lora" w:cs="Arial"/>
          <w:sz w:val="20"/>
          <w:lang w:val="ro-RO"/>
        </w:rPr>
        <w:t xml:space="preserve">Centrele Generații creează oportunități de voluntariat pentru seniorii care doresc să își asume un nou rol în comunitate și oferă cadrul în care copiii beneficiază de sprijin educațional, personal și vocațional. Prin adoptarea metodologiei intergeneraționale, dezvoltate de Fundația Regală Margareta a României în anul 2015, și prin implicarea actorilor locali pentru dezvoltarea de servicii sociale, proiectul creează o legătură durabilă între centre și comunitatea locală. </w:t>
      </w:r>
      <w:r w:rsidR="00AC4986" w:rsidRPr="00903027">
        <w:rPr>
          <w:rFonts w:ascii="Lora" w:hAnsi="Lora" w:cs="Arial"/>
          <w:sz w:val="20"/>
          <w:lang w:val="ro-RO"/>
        </w:rPr>
        <w:t xml:space="preserve">Începând cu 2015, </w:t>
      </w:r>
      <w:r w:rsidR="00081C78" w:rsidRPr="00903027">
        <w:rPr>
          <w:rFonts w:ascii="Lora" w:hAnsi="Lora" w:cs="Arial"/>
          <w:sz w:val="20"/>
          <w:lang w:val="ro-RO"/>
        </w:rPr>
        <w:t xml:space="preserve">peste </w:t>
      </w:r>
      <w:r w:rsidR="00AC4986" w:rsidRPr="00903027">
        <w:rPr>
          <w:rFonts w:ascii="Lora" w:hAnsi="Lora" w:cs="Arial"/>
          <w:sz w:val="20"/>
          <w:lang w:val="ro-RO"/>
        </w:rPr>
        <w:t>3</w:t>
      </w:r>
      <w:r w:rsidR="00081C78" w:rsidRPr="00903027">
        <w:rPr>
          <w:rFonts w:ascii="Lora" w:hAnsi="Lora" w:cs="Arial"/>
          <w:sz w:val="20"/>
          <w:lang w:val="ro-RO"/>
        </w:rPr>
        <w:t>0</w:t>
      </w:r>
      <w:r w:rsidR="00AC4986" w:rsidRPr="00903027">
        <w:rPr>
          <w:rFonts w:ascii="Lora" w:hAnsi="Lora" w:cs="Arial"/>
          <w:sz w:val="20"/>
          <w:lang w:val="ro-RO"/>
        </w:rPr>
        <w:t xml:space="preserve"> de centre de zi de tip școală după școală</w:t>
      </w:r>
      <w:r w:rsidR="00081C78" w:rsidRPr="00903027">
        <w:rPr>
          <w:rFonts w:ascii="Lora" w:hAnsi="Lora" w:cs="Arial"/>
          <w:sz w:val="20"/>
          <w:lang w:val="ro-RO"/>
        </w:rPr>
        <w:t xml:space="preserve"> au primit granturi în cadrul programului Generații și au implementat metoda intergenerațională</w:t>
      </w:r>
      <w:r w:rsidRPr="00903027">
        <w:rPr>
          <w:rFonts w:ascii="Lora" w:hAnsi="Lora" w:cs="Arial"/>
          <w:sz w:val="20"/>
          <w:lang w:val="ro-RO"/>
        </w:rPr>
        <w:t xml:space="preserve">, peste </w:t>
      </w:r>
      <w:r w:rsidR="00AC4986" w:rsidRPr="00903027">
        <w:rPr>
          <w:rFonts w:ascii="Lora" w:hAnsi="Lora" w:cs="Arial"/>
          <w:sz w:val="20"/>
          <w:lang w:val="ro-RO"/>
        </w:rPr>
        <w:t xml:space="preserve">650 de seniori au redevenit activi prin voluntariat pentru </w:t>
      </w:r>
      <w:r w:rsidRPr="00903027">
        <w:rPr>
          <w:rFonts w:ascii="Lora" w:hAnsi="Lora" w:cs="Arial"/>
          <w:sz w:val="20"/>
          <w:lang w:val="ro-RO"/>
        </w:rPr>
        <w:t>mai mult de</w:t>
      </w:r>
      <w:r w:rsidR="00AC4986" w:rsidRPr="00903027">
        <w:rPr>
          <w:rFonts w:ascii="Lora" w:hAnsi="Lora" w:cs="Arial"/>
          <w:sz w:val="20"/>
          <w:lang w:val="ro-RO"/>
        </w:rPr>
        <w:t xml:space="preserve"> 2000 de copii de școală primară și gimnazială, proveniți din familii sărace. </w:t>
      </w:r>
      <w:r w:rsidR="00EF3301" w:rsidRPr="00903027">
        <w:rPr>
          <w:rFonts w:ascii="Lora" w:hAnsi="Lora" w:cs="Arial"/>
          <w:sz w:val="20"/>
          <w:lang w:val="ro-RO"/>
        </w:rPr>
        <w:t xml:space="preserve">Mai multe detalii sunt disponibile pe </w:t>
      </w:r>
      <w:hyperlink r:id="rId10" w:history="1">
        <w:r w:rsidRPr="00903027">
          <w:rPr>
            <w:rStyle w:val="Hyperlink"/>
            <w:rFonts w:ascii="Lora" w:hAnsi="Lora" w:cs="Arial"/>
            <w:color w:val="auto"/>
            <w:sz w:val="20"/>
            <w:u w:val="none"/>
            <w:lang w:val="ro-RO"/>
          </w:rPr>
          <w:t>www.intergenerational.ro</w:t>
        </w:r>
      </w:hyperlink>
      <w:r w:rsidR="00EF3301" w:rsidRPr="00903027">
        <w:rPr>
          <w:rStyle w:val="Hyperlink"/>
          <w:rFonts w:ascii="Lora" w:hAnsi="Lora" w:cs="Arial"/>
          <w:color w:val="auto"/>
          <w:sz w:val="20"/>
          <w:u w:val="none"/>
          <w:lang w:val="ro-RO"/>
        </w:rPr>
        <w:t>.</w:t>
      </w:r>
    </w:p>
    <w:p w14:paraId="74285CCE" w14:textId="4CCF184C" w:rsidR="00D2463C" w:rsidRPr="00903027" w:rsidRDefault="00D2463C" w:rsidP="00903027">
      <w:pPr>
        <w:spacing w:before="120"/>
        <w:jc w:val="both"/>
        <w:rPr>
          <w:rFonts w:ascii="Lora" w:hAnsi="Lora" w:cs="Arial"/>
          <w:b/>
          <w:sz w:val="20"/>
          <w:lang w:val="ro-RO"/>
        </w:rPr>
      </w:pPr>
      <w:r w:rsidRPr="00903027">
        <w:rPr>
          <w:rFonts w:ascii="Lora" w:hAnsi="Lora" w:cs="Arial"/>
          <w:b/>
          <w:sz w:val="20"/>
          <w:lang w:val="ro-RO"/>
        </w:rPr>
        <w:t>Despre Hochland România</w:t>
      </w:r>
    </w:p>
    <w:p w14:paraId="74285CD0" w14:textId="328EE544" w:rsidR="00D2463C" w:rsidRPr="00903027" w:rsidRDefault="009C27F6" w:rsidP="00903027">
      <w:pPr>
        <w:spacing w:before="120"/>
        <w:jc w:val="both"/>
        <w:rPr>
          <w:rFonts w:ascii="Lora" w:hAnsi="Lora" w:cs="Arial"/>
          <w:color w:val="000000" w:themeColor="text1"/>
          <w:sz w:val="20"/>
          <w:lang w:val="ro-RO"/>
        </w:rPr>
      </w:pPr>
      <w:r>
        <w:rPr>
          <w:rFonts w:ascii="Lora" w:hAnsi="Lora" w:cs="Arial"/>
          <w:color w:val="000000" w:themeColor="text1"/>
          <w:sz w:val="20"/>
          <w:lang w:val="ro-RO"/>
        </w:rPr>
        <w:t xml:space="preserve">Povestea Hochland </w:t>
      </w:r>
      <w:r w:rsidR="00F27088" w:rsidRPr="00903027">
        <w:rPr>
          <w:rFonts w:ascii="Lora" w:hAnsi="Lora" w:cs="Arial"/>
          <w:color w:val="000000" w:themeColor="text1"/>
          <w:sz w:val="20"/>
          <w:lang w:val="ro-RO"/>
        </w:rPr>
        <w:t>a început în 1927, odată cu fondarea companiei și realizarea primului produs la fabrica de brânzeturi Hochland din Lindenberg, Germania. Prezent în România din anul 1993, Hochland este liderul pieței de brânzeturi, precum și cel mai iubi</w:t>
      </w:r>
      <w:r w:rsidR="00F62A87" w:rsidRPr="00903027">
        <w:rPr>
          <w:rFonts w:ascii="Lora" w:hAnsi="Lora" w:cs="Arial"/>
          <w:color w:val="000000" w:themeColor="text1"/>
          <w:sz w:val="20"/>
          <w:lang w:val="ro-RO"/>
        </w:rPr>
        <w:t xml:space="preserve">t brand din această categorie. </w:t>
      </w:r>
      <w:r w:rsidR="00F27088" w:rsidRPr="00903027">
        <w:rPr>
          <w:rFonts w:ascii="Lora" w:hAnsi="Lora" w:cs="Arial"/>
          <w:color w:val="000000" w:themeColor="text1"/>
          <w:sz w:val="20"/>
          <w:lang w:val="ro-RO"/>
        </w:rPr>
        <w:t>Având familia ca valoare aflată în inima brandului, dar și dorința de</w:t>
      </w:r>
      <w:r w:rsidR="004B5D88" w:rsidRPr="00903027">
        <w:rPr>
          <w:rFonts w:ascii="Lora" w:hAnsi="Lora" w:cs="Arial"/>
          <w:color w:val="000000" w:themeColor="text1"/>
          <w:sz w:val="20"/>
          <w:lang w:val="ro-RO"/>
        </w:rPr>
        <w:t xml:space="preserve"> a investi în comunitate, începâ</w:t>
      </w:r>
      <w:r w:rsidR="00F27088" w:rsidRPr="00903027">
        <w:rPr>
          <w:rFonts w:ascii="Lora" w:hAnsi="Lora" w:cs="Arial"/>
          <w:color w:val="000000" w:themeColor="text1"/>
          <w:sz w:val="20"/>
          <w:lang w:val="ro-RO"/>
        </w:rPr>
        <w:t xml:space="preserve">nd cu anul 2019 Hochland a devenit partener al Fundației Regale Margareta a României în cadrul proiectului </w:t>
      </w:r>
      <w:r w:rsidR="00F27088" w:rsidRPr="00903027">
        <w:rPr>
          <w:rFonts w:ascii="Lora" w:hAnsi="Lora" w:cs="Arial"/>
          <w:i/>
          <w:color w:val="000000" w:themeColor="text1"/>
          <w:sz w:val="20"/>
          <w:lang w:val="ro-RO"/>
        </w:rPr>
        <w:lastRenderedPageBreak/>
        <w:t>Generații</w:t>
      </w:r>
      <w:r w:rsidR="00F27088" w:rsidRPr="00903027">
        <w:rPr>
          <w:rFonts w:ascii="Lora" w:hAnsi="Lora" w:cs="Arial"/>
          <w:color w:val="000000" w:themeColor="text1"/>
          <w:sz w:val="20"/>
          <w:lang w:val="ro-RO"/>
        </w:rPr>
        <w:t xml:space="preserve"> pentru a aduce o schimbare în bine în rândul comunităților de vârstnici singuri pensionați din România, dar și în viața copiilor care provin din medii defavorizate. Pentru mai multe detalii accesați: </w:t>
      </w:r>
      <w:hyperlink r:id="rId11" w:history="1">
        <w:r w:rsidR="00903027" w:rsidRPr="00F65DD2">
          <w:rPr>
            <w:rStyle w:val="Hyperlink"/>
            <w:rFonts w:ascii="Lora" w:hAnsi="Lora" w:cs="Arial"/>
            <w:sz w:val="20"/>
            <w:lang w:val="ro-RO"/>
          </w:rPr>
          <w:t>www.hochland.ro</w:t>
        </w:r>
      </w:hyperlink>
      <w:r w:rsidR="00903027">
        <w:rPr>
          <w:rFonts w:ascii="Lora" w:hAnsi="Lora" w:cs="Arial"/>
          <w:color w:val="000000" w:themeColor="text1"/>
          <w:sz w:val="20"/>
          <w:lang w:val="ro-RO"/>
        </w:rPr>
        <w:t>.</w:t>
      </w:r>
    </w:p>
    <w:sectPr w:rsidR="00D2463C" w:rsidRPr="00903027" w:rsidSect="00903027">
      <w:head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09822" w14:textId="77777777" w:rsidR="001A737F" w:rsidRDefault="001A737F" w:rsidP="00B7543D">
      <w:r>
        <w:separator/>
      </w:r>
    </w:p>
  </w:endnote>
  <w:endnote w:type="continuationSeparator" w:id="0">
    <w:p w14:paraId="47EC4217" w14:textId="77777777" w:rsidR="001A737F" w:rsidRDefault="001A737F" w:rsidP="00B7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2F2D4" w14:textId="77777777" w:rsidR="001A737F" w:rsidRDefault="001A737F" w:rsidP="00B7543D">
      <w:r>
        <w:separator/>
      </w:r>
    </w:p>
  </w:footnote>
  <w:footnote w:type="continuationSeparator" w:id="0">
    <w:p w14:paraId="63BDA494" w14:textId="77777777" w:rsidR="001A737F" w:rsidRDefault="001A737F" w:rsidP="00B75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85CD5" w14:textId="77777777" w:rsidR="009D6DF2" w:rsidRPr="0055737A" w:rsidRDefault="00C50881" w:rsidP="0055737A">
    <w:pPr>
      <w:pStyle w:val="Header"/>
    </w:pPr>
    <w:r w:rsidRPr="00C50881">
      <w:rPr>
        <w:noProof/>
      </w:rPr>
      <w:drawing>
        <wp:anchor distT="0" distB="0" distL="114300" distR="114300" simplePos="0" relativeHeight="251658240" behindDoc="0" locked="0" layoutInCell="1" allowOverlap="1" wp14:anchorId="74285CD6" wp14:editId="74285CD7">
          <wp:simplePos x="0" y="0"/>
          <wp:positionH relativeFrom="page">
            <wp:align>left</wp:align>
          </wp:positionH>
          <wp:positionV relativeFrom="paragraph">
            <wp:posOffset>-447675</wp:posOffset>
          </wp:positionV>
          <wp:extent cx="7764780" cy="1294765"/>
          <wp:effectExtent l="0" t="0" r="7620" b="635"/>
          <wp:wrapSquare wrapText="bothSides"/>
          <wp:docPr id="1" name="Picture 1" descr="C:\Users\Ioana.Petrea\Downloads\Untitled (1048 x 250 px) (1500 x 250 p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ana.Petrea\Downloads\Untitled (1048 x 250 px) (1500 x 250 px)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96A76"/>
    <w:multiLevelType w:val="hybridMultilevel"/>
    <w:tmpl w:val="0478D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56C7D"/>
    <w:multiLevelType w:val="hybridMultilevel"/>
    <w:tmpl w:val="8EA2529A"/>
    <w:lvl w:ilvl="0" w:tplc="2FF8B0A0">
      <w:start w:val="1"/>
      <w:numFmt w:val="bullet"/>
      <w:lvlText w:val=""/>
      <w:lvlJc w:val="left"/>
      <w:pPr>
        <w:tabs>
          <w:tab w:val="num" w:pos="720"/>
        </w:tabs>
        <w:ind w:left="720" w:hanging="360"/>
      </w:pPr>
      <w:rPr>
        <w:rFonts w:ascii="Wingdings" w:hAnsi="Wingdings" w:hint="default"/>
      </w:rPr>
    </w:lvl>
    <w:lvl w:ilvl="1" w:tplc="9EB2BD1C" w:tentative="1">
      <w:start w:val="1"/>
      <w:numFmt w:val="bullet"/>
      <w:lvlText w:val=""/>
      <w:lvlJc w:val="left"/>
      <w:pPr>
        <w:tabs>
          <w:tab w:val="num" w:pos="1440"/>
        </w:tabs>
        <w:ind w:left="1440" w:hanging="360"/>
      </w:pPr>
      <w:rPr>
        <w:rFonts w:ascii="Wingdings" w:hAnsi="Wingdings" w:hint="default"/>
      </w:rPr>
    </w:lvl>
    <w:lvl w:ilvl="2" w:tplc="81283DA6" w:tentative="1">
      <w:start w:val="1"/>
      <w:numFmt w:val="bullet"/>
      <w:lvlText w:val=""/>
      <w:lvlJc w:val="left"/>
      <w:pPr>
        <w:tabs>
          <w:tab w:val="num" w:pos="2160"/>
        </w:tabs>
        <w:ind w:left="2160" w:hanging="360"/>
      </w:pPr>
      <w:rPr>
        <w:rFonts w:ascii="Wingdings" w:hAnsi="Wingdings" w:hint="default"/>
      </w:rPr>
    </w:lvl>
    <w:lvl w:ilvl="3" w:tplc="5406D17C" w:tentative="1">
      <w:start w:val="1"/>
      <w:numFmt w:val="bullet"/>
      <w:lvlText w:val=""/>
      <w:lvlJc w:val="left"/>
      <w:pPr>
        <w:tabs>
          <w:tab w:val="num" w:pos="2880"/>
        </w:tabs>
        <w:ind w:left="2880" w:hanging="360"/>
      </w:pPr>
      <w:rPr>
        <w:rFonts w:ascii="Wingdings" w:hAnsi="Wingdings" w:hint="default"/>
      </w:rPr>
    </w:lvl>
    <w:lvl w:ilvl="4" w:tplc="03481F40" w:tentative="1">
      <w:start w:val="1"/>
      <w:numFmt w:val="bullet"/>
      <w:lvlText w:val=""/>
      <w:lvlJc w:val="left"/>
      <w:pPr>
        <w:tabs>
          <w:tab w:val="num" w:pos="3600"/>
        </w:tabs>
        <w:ind w:left="3600" w:hanging="360"/>
      </w:pPr>
      <w:rPr>
        <w:rFonts w:ascii="Wingdings" w:hAnsi="Wingdings" w:hint="default"/>
      </w:rPr>
    </w:lvl>
    <w:lvl w:ilvl="5" w:tplc="431041D8" w:tentative="1">
      <w:start w:val="1"/>
      <w:numFmt w:val="bullet"/>
      <w:lvlText w:val=""/>
      <w:lvlJc w:val="left"/>
      <w:pPr>
        <w:tabs>
          <w:tab w:val="num" w:pos="4320"/>
        </w:tabs>
        <w:ind w:left="4320" w:hanging="360"/>
      </w:pPr>
      <w:rPr>
        <w:rFonts w:ascii="Wingdings" w:hAnsi="Wingdings" w:hint="default"/>
      </w:rPr>
    </w:lvl>
    <w:lvl w:ilvl="6" w:tplc="4A3E93B0" w:tentative="1">
      <w:start w:val="1"/>
      <w:numFmt w:val="bullet"/>
      <w:lvlText w:val=""/>
      <w:lvlJc w:val="left"/>
      <w:pPr>
        <w:tabs>
          <w:tab w:val="num" w:pos="5040"/>
        </w:tabs>
        <w:ind w:left="5040" w:hanging="360"/>
      </w:pPr>
      <w:rPr>
        <w:rFonts w:ascii="Wingdings" w:hAnsi="Wingdings" w:hint="default"/>
      </w:rPr>
    </w:lvl>
    <w:lvl w:ilvl="7" w:tplc="705E624E" w:tentative="1">
      <w:start w:val="1"/>
      <w:numFmt w:val="bullet"/>
      <w:lvlText w:val=""/>
      <w:lvlJc w:val="left"/>
      <w:pPr>
        <w:tabs>
          <w:tab w:val="num" w:pos="5760"/>
        </w:tabs>
        <w:ind w:left="5760" w:hanging="360"/>
      </w:pPr>
      <w:rPr>
        <w:rFonts w:ascii="Wingdings" w:hAnsi="Wingdings" w:hint="default"/>
      </w:rPr>
    </w:lvl>
    <w:lvl w:ilvl="8" w:tplc="D5B4FB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75C7A"/>
    <w:multiLevelType w:val="hybridMultilevel"/>
    <w:tmpl w:val="8D7C6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1D1A85"/>
    <w:multiLevelType w:val="hybridMultilevel"/>
    <w:tmpl w:val="4CCA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A1A64"/>
    <w:multiLevelType w:val="hybridMultilevel"/>
    <w:tmpl w:val="530EC664"/>
    <w:lvl w:ilvl="0" w:tplc="1CF2D6C6">
      <w:start w:val="3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782276"/>
    <w:multiLevelType w:val="hybridMultilevel"/>
    <w:tmpl w:val="4CA26290"/>
    <w:lvl w:ilvl="0" w:tplc="C390DC7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4A"/>
    <w:rsid w:val="00007476"/>
    <w:rsid w:val="00010EB3"/>
    <w:rsid w:val="00026218"/>
    <w:rsid w:val="0004387F"/>
    <w:rsid w:val="000507C8"/>
    <w:rsid w:val="00071C12"/>
    <w:rsid w:val="00081C78"/>
    <w:rsid w:val="000A4891"/>
    <w:rsid w:val="000E6E44"/>
    <w:rsid w:val="00111F22"/>
    <w:rsid w:val="00127252"/>
    <w:rsid w:val="001307F1"/>
    <w:rsid w:val="0013205F"/>
    <w:rsid w:val="001475B8"/>
    <w:rsid w:val="0015668E"/>
    <w:rsid w:val="001860DA"/>
    <w:rsid w:val="001A737F"/>
    <w:rsid w:val="001C5767"/>
    <w:rsid w:val="001C754E"/>
    <w:rsid w:val="001D6D96"/>
    <w:rsid w:val="001E1B06"/>
    <w:rsid w:val="00212D62"/>
    <w:rsid w:val="0022341C"/>
    <w:rsid w:val="00273E7B"/>
    <w:rsid w:val="002C4B4F"/>
    <w:rsid w:val="00304705"/>
    <w:rsid w:val="00314876"/>
    <w:rsid w:val="003634A7"/>
    <w:rsid w:val="00366173"/>
    <w:rsid w:val="003C71DD"/>
    <w:rsid w:val="003D15D6"/>
    <w:rsid w:val="00420634"/>
    <w:rsid w:val="00472B75"/>
    <w:rsid w:val="004B5D88"/>
    <w:rsid w:val="004C69E6"/>
    <w:rsid w:val="004D5891"/>
    <w:rsid w:val="005272F9"/>
    <w:rsid w:val="005375F3"/>
    <w:rsid w:val="00540E72"/>
    <w:rsid w:val="00550002"/>
    <w:rsid w:val="0055737A"/>
    <w:rsid w:val="00583E23"/>
    <w:rsid w:val="00594DBD"/>
    <w:rsid w:val="005C1E71"/>
    <w:rsid w:val="005D01E2"/>
    <w:rsid w:val="005E2C82"/>
    <w:rsid w:val="005F1554"/>
    <w:rsid w:val="006714D2"/>
    <w:rsid w:val="006A56BC"/>
    <w:rsid w:val="006B4242"/>
    <w:rsid w:val="006C2D2F"/>
    <w:rsid w:val="006D1D6E"/>
    <w:rsid w:val="006D2BEA"/>
    <w:rsid w:val="006D6A33"/>
    <w:rsid w:val="006E73C3"/>
    <w:rsid w:val="006F5BD2"/>
    <w:rsid w:val="00707D00"/>
    <w:rsid w:val="007312E5"/>
    <w:rsid w:val="007556A7"/>
    <w:rsid w:val="00762819"/>
    <w:rsid w:val="00793EEF"/>
    <w:rsid w:val="007A0DFD"/>
    <w:rsid w:val="007A6CAB"/>
    <w:rsid w:val="007B1951"/>
    <w:rsid w:val="007D59C4"/>
    <w:rsid w:val="007E1229"/>
    <w:rsid w:val="007F1090"/>
    <w:rsid w:val="007F3077"/>
    <w:rsid w:val="007F3161"/>
    <w:rsid w:val="00820AE1"/>
    <w:rsid w:val="00850CD5"/>
    <w:rsid w:val="0085622A"/>
    <w:rsid w:val="008647A7"/>
    <w:rsid w:val="00866294"/>
    <w:rsid w:val="00877241"/>
    <w:rsid w:val="008A0FBF"/>
    <w:rsid w:val="008D6E8D"/>
    <w:rsid w:val="008E0EB6"/>
    <w:rsid w:val="008E53DC"/>
    <w:rsid w:val="008F440E"/>
    <w:rsid w:val="00903027"/>
    <w:rsid w:val="0090324E"/>
    <w:rsid w:val="009043AF"/>
    <w:rsid w:val="00932F44"/>
    <w:rsid w:val="0093499F"/>
    <w:rsid w:val="00950B55"/>
    <w:rsid w:val="0096375B"/>
    <w:rsid w:val="0097185B"/>
    <w:rsid w:val="009C27F6"/>
    <w:rsid w:val="009D6DF2"/>
    <w:rsid w:val="009E6EDF"/>
    <w:rsid w:val="00A03846"/>
    <w:rsid w:val="00A066D0"/>
    <w:rsid w:val="00A07180"/>
    <w:rsid w:val="00A21FAD"/>
    <w:rsid w:val="00A701C9"/>
    <w:rsid w:val="00A93062"/>
    <w:rsid w:val="00AA7436"/>
    <w:rsid w:val="00AB05F0"/>
    <w:rsid w:val="00AC4986"/>
    <w:rsid w:val="00AE0E33"/>
    <w:rsid w:val="00AF359F"/>
    <w:rsid w:val="00B15109"/>
    <w:rsid w:val="00B34195"/>
    <w:rsid w:val="00B7543D"/>
    <w:rsid w:val="00B92019"/>
    <w:rsid w:val="00BC2E30"/>
    <w:rsid w:val="00BD633F"/>
    <w:rsid w:val="00BE7186"/>
    <w:rsid w:val="00BF6EC2"/>
    <w:rsid w:val="00C21628"/>
    <w:rsid w:val="00C23DEB"/>
    <w:rsid w:val="00C50881"/>
    <w:rsid w:val="00C51F30"/>
    <w:rsid w:val="00C60AA5"/>
    <w:rsid w:val="00C65BCA"/>
    <w:rsid w:val="00CA0EA5"/>
    <w:rsid w:val="00D2463C"/>
    <w:rsid w:val="00D44C91"/>
    <w:rsid w:val="00D824DF"/>
    <w:rsid w:val="00DB24B7"/>
    <w:rsid w:val="00DC2CB0"/>
    <w:rsid w:val="00DF7A8E"/>
    <w:rsid w:val="00E406AB"/>
    <w:rsid w:val="00E471B4"/>
    <w:rsid w:val="00E50C27"/>
    <w:rsid w:val="00E53EA4"/>
    <w:rsid w:val="00E93BCA"/>
    <w:rsid w:val="00EC4420"/>
    <w:rsid w:val="00EF3301"/>
    <w:rsid w:val="00F14567"/>
    <w:rsid w:val="00F27088"/>
    <w:rsid w:val="00F4167A"/>
    <w:rsid w:val="00F42CC7"/>
    <w:rsid w:val="00F46558"/>
    <w:rsid w:val="00F52EAC"/>
    <w:rsid w:val="00F62A87"/>
    <w:rsid w:val="00F62AFA"/>
    <w:rsid w:val="00F715E8"/>
    <w:rsid w:val="00F72131"/>
    <w:rsid w:val="00F7477A"/>
    <w:rsid w:val="00F77236"/>
    <w:rsid w:val="00F8114A"/>
    <w:rsid w:val="00F92709"/>
    <w:rsid w:val="00FB065B"/>
    <w:rsid w:val="00FC6FF2"/>
    <w:rsid w:val="00FE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85CB1"/>
  <w15:chartTrackingRefBased/>
  <w15:docId w15:val="{B60BE543-944D-421C-AC0D-09F18B71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4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43D"/>
    <w:pPr>
      <w:tabs>
        <w:tab w:val="center" w:pos="4680"/>
        <w:tab w:val="right" w:pos="9360"/>
      </w:tabs>
    </w:pPr>
  </w:style>
  <w:style w:type="character" w:customStyle="1" w:styleId="HeaderChar">
    <w:name w:val="Header Char"/>
    <w:basedOn w:val="DefaultParagraphFont"/>
    <w:link w:val="Header"/>
    <w:uiPriority w:val="99"/>
    <w:rsid w:val="00B7543D"/>
    <w:rPr>
      <w:rFonts w:ascii="Calibri" w:hAnsi="Calibri" w:cs="Calibri"/>
    </w:rPr>
  </w:style>
  <w:style w:type="paragraph" w:styleId="Footer">
    <w:name w:val="footer"/>
    <w:basedOn w:val="Normal"/>
    <w:link w:val="FooterChar"/>
    <w:uiPriority w:val="99"/>
    <w:unhideWhenUsed/>
    <w:rsid w:val="00B7543D"/>
    <w:pPr>
      <w:tabs>
        <w:tab w:val="center" w:pos="4680"/>
        <w:tab w:val="right" w:pos="9360"/>
      </w:tabs>
    </w:pPr>
  </w:style>
  <w:style w:type="character" w:customStyle="1" w:styleId="FooterChar">
    <w:name w:val="Footer Char"/>
    <w:basedOn w:val="DefaultParagraphFont"/>
    <w:link w:val="Footer"/>
    <w:uiPriority w:val="99"/>
    <w:rsid w:val="00B7543D"/>
    <w:rPr>
      <w:rFonts w:ascii="Calibri" w:hAnsi="Calibri" w:cs="Calibri"/>
    </w:rPr>
  </w:style>
  <w:style w:type="character" w:styleId="Hyperlink">
    <w:name w:val="Hyperlink"/>
    <w:basedOn w:val="DefaultParagraphFont"/>
    <w:uiPriority w:val="99"/>
    <w:unhideWhenUsed/>
    <w:rsid w:val="00BF6EC2"/>
    <w:rPr>
      <w:color w:val="0000FF"/>
      <w:u w:val="single"/>
    </w:rPr>
  </w:style>
  <w:style w:type="paragraph" w:styleId="ListParagraph">
    <w:name w:val="List Paragraph"/>
    <w:basedOn w:val="Normal"/>
    <w:uiPriority w:val="34"/>
    <w:qFormat/>
    <w:rsid w:val="00BF6EC2"/>
    <w:pPr>
      <w:spacing w:after="160" w:line="25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6C2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D2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2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2847">
      <w:bodyDiv w:val="1"/>
      <w:marLeft w:val="0"/>
      <w:marRight w:val="0"/>
      <w:marTop w:val="0"/>
      <w:marBottom w:val="0"/>
      <w:divBdr>
        <w:top w:val="none" w:sz="0" w:space="0" w:color="auto"/>
        <w:left w:val="none" w:sz="0" w:space="0" w:color="auto"/>
        <w:bottom w:val="none" w:sz="0" w:space="0" w:color="auto"/>
        <w:right w:val="none" w:sz="0" w:space="0" w:color="auto"/>
      </w:divBdr>
    </w:div>
    <w:div w:id="372771789">
      <w:bodyDiv w:val="1"/>
      <w:marLeft w:val="0"/>
      <w:marRight w:val="0"/>
      <w:marTop w:val="0"/>
      <w:marBottom w:val="0"/>
      <w:divBdr>
        <w:top w:val="none" w:sz="0" w:space="0" w:color="auto"/>
        <w:left w:val="none" w:sz="0" w:space="0" w:color="auto"/>
        <w:bottom w:val="none" w:sz="0" w:space="0" w:color="auto"/>
        <w:right w:val="none" w:sz="0" w:space="0" w:color="auto"/>
      </w:divBdr>
    </w:div>
    <w:div w:id="380903818">
      <w:bodyDiv w:val="1"/>
      <w:marLeft w:val="0"/>
      <w:marRight w:val="0"/>
      <w:marTop w:val="0"/>
      <w:marBottom w:val="0"/>
      <w:divBdr>
        <w:top w:val="none" w:sz="0" w:space="0" w:color="auto"/>
        <w:left w:val="none" w:sz="0" w:space="0" w:color="auto"/>
        <w:bottom w:val="none" w:sz="0" w:space="0" w:color="auto"/>
        <w:right w:val="none" w:sz="0" w:space="0" w:color="auto"/>
      </w:divBdr>
    </w:div>
    <w:div w:id="624694643">
      <w:bodyDiv w:val="1"/>
      <w:marLeft w:val="0"/>
      <w:marRight w:val="0"/>
      <w:marTop w:val="0"/>
      <w:marBottom w:val="0"/>
      <w:divBdr>
        <w:top w:val="none" w:sz="0" w:space="0" w:color="auto"/>
        <w:left w:val="none" w:sz="0" w:space="0" w:color="auto"/>
        <w:bottom w:val="none" w:sz="0" w:space="0" w:color="auto"/>
        <w:right w:val="none" w:sz="0" w:space="0" w:color="auto"/>
      </w:divBdr>
    </w:div>
    <w:div w:id="820194645">
      <w:bodyDiv w:val="1"/>
      <w:marLeft w:val="0"/>
      <w:marRight w:val="0"/>
      <w:marTop w:val="0"/>
      <w:marBottom w:val="0"/>
      <w:divBdr>
        <w:top w:val="none" w:sz="0" w:space="0" w:color="auto"/>
        <w:left w:val="none" w:sz="0" w:space="0" w:color="auto"/>
        <w:bottom w:val="none" w:sz="0" w:space="0" w:color="auto"/>
        <w:right w:val="none" w:sz="0" w:space="0" w:color="auto"/>
      </w:divBdr>
    </w:div>
    <w:div w:id="996034120">
      <w:bodyDiv w:val="1"/>
      <w:marLeft w:val="0"/>
      <w:marRight w:val="0"/>
      <w:marTop w:val="0"/>
      <w:marBottom w:val="0"/>
      <w:divBdr>
        <w:top w:val="none" w:sz="0" w:space="0" w:color="auto"/>
        <w:left w:val="none" w:sz="0" w:space="0" w:color="auto"/>
        <w:bottom w:val="none" w:sz="0" w:space="0" w:color="auto"/>
        <w:right w:val="none" w:sz="0" w:space="0" w:color="auto"/>
      </w:divBdr>
      <w:divsChild>
        <w:div w:id="1553884874">
          <w:marLeft w:val="0"/>
          <w:marRight w:val="0"/>
          <w:marTop w:val="40"/>
          <w:marBottom w:val="0"/>
          <w:divBdr>
            <w:top w:val="none" w:sz="0" w:space="0" w:color="auto"/>
            <w:left w:val="none" w:sz="0" w:space="0" w:color="auto"/>
            <w:bottom w:val="none" w:sz="0" w:space="0" w:color="auto"/>
            <w:right w:val="none" w:sz="0" w:space="0" w:color="auto"/>
          </w:divBdr>
        </w:div>
        <w:div w:id="2125493349">
          <w:marLeft w:val="0"/>
          <w:marRight w:val="0"/>
          <w:marTop w:val="40"/>
          <w:marBottom w:val="0"/>
          <w:divBdr>
            <w:top w:val="none" w:sz="0" w:space="0" w:color="auto"/>
            <w:left w:val="none" w:sz="0" w:space="0" w:color="auto"/>
            <w:bottom w:val="none" w:sz="0" w:space="0" w:color="auto"/>
            <w:right w:val="none" w:sz="0" w:space="0" w:color="auto"/>
          </w:divBdr>
        </w:div>
        <w:div w:id="1186670050">
          <w:marLeft w:val="0"/>
          <w:marRight w:val="0"/>
          <w:marTop w:val="40"/>
          <w:marBottom w:val="0"/>
          <w:divBdr>
            <w:top w:val="none" w:sz="0" w:space="0" w:color="auto"/>
            <w:left w:val="none" w:sz="0" w:space="0" w:color="auto"/>
            <w:bottom w:val="none" w:sz="0" w:space="0" w:color="auto"/>
            <w:right w:val="none" w:sz="0" w:space="0" w:color="auto"/>
          </w:divBdr>
        </w:div>
        <w:div w:id="709107460">
          <w:marLeft w:val="0"/>
          <w:marRight w:val="0"/>
          <w:marTop w:val="40"/>
          <w:marBottom w:val="0"/>
          <w:divBdr>
            <w:top w:val="none" w:sz="0" w:space="0" w:color="auto"/>
            <w:left w:val="none" w:sz="0" w:space="0" w:color="auto"/>
            <w:bottom w:val="none" w:sz="0" w:space="0" w:color="auto"/>
            <w:right w:val="none" w:sz="0" w:space="0" w:color="auto"/>
          </w:divBdr>
        </w:div>
        <w:div w:id="1009522372">
          <w:marLeft w:val="0"/>
          <w:marRight w:val="0"/>
          <w:marTop w:val="40"/>
          <w:marBottom w:val="0"/>
          <w:divBdr>
            <w:top w:val="none" w:sz="0" w:space="0" w:color="auto"/>
            <w:left w:val="none" w:sz="0" w:space="0" w:color="auto"/>
            <w:bottom w:val="none" w:sz="0" w:space="0" w:color="auto"/>
            <w:right w:val="none" w:sz="0" w:space="0" w:color="auto"/>
          </w:divBdr>
        </w:div>
        <w:div w:id="361784374">
          <w:marLeft w:val="0"/>
          <w:marRight w:val="0"/>
          <w:marTop w:val="40"/>
          <w:marBottom w:val="0"/>
          <w:divBdr>
            <w:top w:val="none" w:sz="0" w:space="0" w:color="auto"/>
            <w:left w:val="none" w:sz="0" w:space="0" w:color="auto"/>
            <w:bottom w:val="none" w:sz="0" w:space="0" w:color="auto"/>
            <w:right w:val="none" w:sz="0" w:space="0" w:color="auto"/>
          </w:divBdr>
        </w:div>
        <w:div w:id="1947300617">
          <w:marLeft w:val="0"/>
          <w:marRight w:val="0"/>
          <w:marTop w:val="40"/>
          <w:marBottom w:val="0"/>
          <w:divBdr>
            <w:top w:val="none" w:sz="0" w:space="0" w:color="auto"/>
            <w:left w:val="none" w:sz="0" w:space="0" w:color="auto"/>
            <w:bottom w:val="none" w:sz="0" w:space="0" w:color="auto"/>
            <w:right w:val="none" w:sz="0" w:space="0" w:color="auto"/>
          </w:divBdr>
        </w:div>
      </w:divsChild>
    </w:div>
    <w:div w:id="1042365113">
      <w:bodyDiv w:val="1"/>
      <w:marLeft w:val="0"/>
      <w:marRight w:val="0"/>
      <w:marTop w:val="0"/>
      <w:marBottom w:val="0"/>
      <w:divBdr>
        <w:top w:val="none" w:sz="0" w:space="0" w:color="auto"/>
        <w:left w:val="none" w:sz="0" w:space="0" w:color="auto"/>
        <w:bottom w:val="none" w:sz="0" w:space="0" w:color="auto"/>
        <w:right w:val="none" w:sz="0" w:space="0" w:color="auto"/>
      </w:divBdr>
    </w:div>
    <w:div w:id="1073621634">
      <w:bodyDiv w:val="1"/>
      <w:marLeft w:val="0"/>
      <w:marRight w:val="0"/>
      <w:marTop w:val="0"/>
      <w:marBottom w:val="0"/>
      <w:divBdr>
        <w:top w:val="none" w:sz="0" w:space="0" w:color="auto"/>
        <w:left w:val="none" w:sz="0" w:space="0" w:color="auto"/>
        <w:bottom w:val="none" w:sz="0" w:space="0" w:color="auto"/>
        <w:right w:val="none" w:sz="0" w:space="0" w:color="auto"/>
      </w:divBdr>
    </w:div>
    <w:div w:id="1095590394">
      <w:bodyDiv w:val="1"/>
      <w:marLeft w:val="0"/>
      <w:marRight w:val="0"/>
      <w:marTop w:val="0"/>
      <w:marBottom w:val="0"/>
      <w:divBdr>
        <w:top w:val="none" w:sz="0" w:space="0" w:color="auto"/>
        <w:left w:val="none" w:sz="0" w:space="0" w:color="auto"/>
        <w:bottom w:val="none" w:sz="0" w:space="0" w:color="auto"/>
        <w:right w:val="none" w:sz="0" w:space="0" w:color="auto"/>
      </w:divBdr>
    </w:div>
    <w:div w:id="1126192102">
      <w:bodyDiv w:val="1"/>
      <w:marLeft w:val="0"/>
      <w:marRight w:val="0"/>
      <w:marTop w:val="0"/>
      <w:marBottom w:val="0"/>
      <w:divBdr>
        <w:top w:val="none" w:sz="0" w:space="0" w:color="auto"/>
        <w:left w:val="none" w:sz="0" w:space="0" w:color="auto"/>
        <w:bottom w:val="none" w:sz="0" w:space="0" w:color="auto"/>
        <w:right w:val="none" w:sz="0" w:space="0" w:color="auto"/>
      </w:divBdr>
    </w:div>
    <w:div w:id="1281916040">
      <w:bodyDiv w:val="1"/>
      <w:marLeft w:val="0"/>
      <w:marRight w:val="0"/>
      <w:marTop w:val="0"/>
      <w:marBottom w:val="0"/>
      <w:divBdr>
        <w:top w:val="none" w:sz="0" w:space="0" w:color="auto"/>
        <w:left w:val="none" w:sz="0" w:space="0" w:color="auto"/>
        <w:bottom w:val="none" w:sz="0" w:space="0" w:color="auto"/>
        <w:right w:val="none" w:sz="0" w:space="0" w:color="auto"/>
      </w:divBdr>
      <w:divsChild>
        <w:div w:id="1573462694">
          <w:marLeft w:val="0"/>
          <w:marRight w:val="0"/>
          <w:marTop w:val="40"/>
          <w:marBottom w:val="0"/>
          <w:divBdr>
            <w:top w:val="none" w:sz="0" w:space="0" w:color="auto"/>
            <w:left w:val="none" w:sz="0" w:space="0" w:color="auto"/>
            <w:bottom w:val="none" w:sz="0" w:space="0" w:color="auto"/>
            <w:right w:val="none" w:sz="0" w:space="0" w:color="auto"/>
          </w:divBdr>
        </w:div>
        <w:div w:id="159203690">
          <w:marLeft w:val="0"/>
          <w:marRight w:val="0"/>
          <w:marTop w:val="40"/>
          <w:marBottom w:val="0"/>
          <w:divBdr>
            <w:top w:val="none" w:sz="0" w:space="0" w:color="auto"/>
            <w:left w:val="none" w:sz="0" w:space="0" w:color="auto"/>
            <w:bottom w:val="none" w:sz="0" w:space="0" w:color="auto"/>
            <w:right w:val="none" w:sz="0" w:space="0" w:color="auto"/>
          </w:divBdr>
        </w:div>
        <w:div w:id="736436160">
          <w:marLeft w:val="0"/>
          <w:marRight w:val="0"/>
          <w:marTop w:val="40"/>
          <w:marBottom w:val="0"/>
          <w:divBdr>
            <w:top w:val="none" w:sz="0" w:space="0" w:color="auto"/>
            <w:left w:val="none" w:sz="0" w:space="0" w:color="auto"/>
            <w:bottom w:val="none" w:sz="0" w:space="0" w:color="auto"/>
            <w:right w:val="none" w:sz="0" w:space="0" w:color="auto"/>
          </w:divBdr>
        </w:div>
        <w:div w:id="245696773">
          <w:marLeft w:val="0"/>
          <w:marRight w:val="0"/>
          <w:marTop w:val="40"/>
          <w:marBottom w:val="0"/>
          <w:divBdr>
            <w:top w:val="none" w:sz="0" w:space="0" w:color="auto"/>
            <w:left w:val="none" w:sz="0" w:space="0" w:color="auto"/>
            <w:bottom w:val="none" w:sz="0" w:space="0" w:color="auto"/>
            <w:right w:val="none" w:sz="0" w:space="0" w:color="auto"/>
          </w:divBdr>
        </w:div>
        <w:div w:id="1082070541">
          <w:marLeft w:val="0"/>
          <w:marRight w:val="0"/>
          <w:marTop w:val="40"/>
          <w:marBottom w:val="0"/>
          <w:divBdr>
            <w:top w:val="none" w:sz="0" w:space="0" w:color="auto"/>
            <w:left w:val="none" w:sz="0" w:space="0" w:color="auto"/>
            <w:bottom w:val="none" w:sz="0" w:space="0" w:color="auto"/>
            <w:right w:val="none" w:sz="0" w:space="0" w:color="auto"/>
          </w:divBdr>
        </w:div>
        <w:div w:id="159349593">
          <w:marLeft w:val="0"/>
          <w:marRight w:val="0"/>
          <w:marTop w:val="40"/>
          <w:marBottom w:val="0"/>
          <w:divBdr>
            <w:top w:val="none" w:sz="0" w:space="0" w:color="auto"/>
            <w:left w:val="none" w:sz="0" w:space="0" w:color="auto"/>
            <w:bottom w:val="none" w:sz="0" w:space="0" w:color="auto"/>
            <w:right w:val="none" w:sz="0" w:space="0" w:color="auto"/>
          </w:divBdr>
        </w:div>
        <w:div w:id="2032954748">
          <w:marLeft w:val="0"/>
          <w:marRight w:val="0"/>
          <w:marTop w:val="40"/>
          <w:marBottom w:val="0"/>
          <w:divBdr>
            <w:top w:val="none" w:sz="0" w:space="0" w:color="auto"/>
            <w:left w:val="none" w:sz="0" w:space="0" w:color="auto"/>
            <w:bottom w:val="none" w:sz="0" w:space="0" w:color="auto"/>
            <w:right w:val="none" w:sz="0" w:space="0" w:color="auto"/>
          </w:divBdr>
        </w:div>
      </w:divsChild>
    </w:div>
    <w:div w:id="1563635195">
      <w:bodyDiv w:val="1"/>
      <w:marLeft w:val="0"/>
      <w:marRight w:val="0"/>
      <w:marTop w:val="0"/>
      <w:marBottom w:val="0"/>
      <w:divBdr>
        <w:top w:val="none" w:sz="0" w:space="0" w:color="auto"/>
        <w:left w:val="none" w:sz="0" w:space="0" w:color="auto"/>
        <w:bottom w:val="none" w:sz="0" w:space="0" w:color="auto"/>
        <w:right w:val="none" w:sz="0" w:space="0" w:color="auto"/>
      </w:divBdr>
    </w:div>
    <w:div w:id="1606113906">
      <w:bodyDiv w:val="1"/>
      <w:marLeft w:val="0"/>
      <w:marRight w:val="0"/>
      <w:marTop w:val="0"/>
      <w:marBottom w:val="0"/>
      <w:divBdr>
        <w:top w:val="none" w:sz="0" w:space="0" w:color="auto"/>
        <w:left w:val="none" w:sz="0" w:space="0" w:color="auto"/>
        <w:bottom w:val="none" w:sz="0" w:space="0" w:color="auto"/>
        <w:right w:val="none" w:sz="0" w:space="0" w:color="auto"/>
      </w:divBdr>
    </w:div>
    <w:div w:id="1646667736">
      <w:bodyDiv w:val="1"/>
      <w:marLeft w:val="0"/>
      <w:marRight w:val="0"/>
      <w:marTop w:val="0"/>
      <w:marBottom w:val="0"/>
      <w:divBdr>
        <w:top w:val="none" w:sz="0" w:space="0" w:color="auto"/>
        <w:left w:val="none" w:sz="0" w:space="0" w:color="auto"/>
        <w:bottom w:val="none" w:sz="0" w:space="0" w:color="auto"/>
        <w:right w:val="none" w:sz="0" w:space="0" w:color="auto"/>
      </w:divBdr>
    </w:div>
    <w:div w:id="1696350389">
      <w:bodyDiv w:val="1"/>
      <w:marLeft w:val="0"/>
      <w:marRight w:val="0"/>
      <w:marTop w:val="0"/>
      <w:marBottom w:val="0"/>
      <w:divBdr>
        <w:top w:val="none" w:sz="0" w:space="0" w:color="auto"/>
        <w:left w:val="none" w:sz="0" w:space="0" w:color="auto"/>
        <w:bottom w:val="none" w:sz="0" w:space="0" w:color="auto"/>
        <w:right w:val="none" w:sz="0" w:space="0" w:color="auto"/>
      </w:divBdr>
    </w:div>
    <w:div w:id="20109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generational.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chland.ro" TargetMode="External"/><Relationship Id="rId5" Type="http://schemas.openxmlformats.org/officeDocument/2006/relationships/webSettings" Target="webSettings.xml"/><Relationship Id="rId10" Type="http://schemas.openxmlformats.org/officeDocument/2006/relationships/hyperlink" Target="http://www.intergenerational.ro" TargetMode="External"/><Relationship Id="rId4" Type="http://schemas.openxmlformats.org/officeDocument/2006/relationships/settings" Target="settings.xml"/><Relationship Id="rId9" Type="http://schemas.openxmlformats.org/officeDocument/2006/relationships/hyperlink" Target="file:///\\fpmr2\Company\02_%20Comunicare%20PR\2020\Comunicate%20de%20presa\TelV\www.frmr.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887A-FBF7-4E70-8E55-4621C3BB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1181</Words>
  <Characters>6735</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Rotaru</dc:creator>
  <cp:keywords/>
  <dc:description/>
  <cp:lastModifiedBy>Admin</cp:lastModifiedBy>
  <cp:revision>37</cp:revision>
  <dcterms:created xsi:type="dcterms:W3CDTF">2021-10-28T18:22:00Z</dcterms:created>
  <dcterms:modified xsi:type="dcterms:W3CDTF">2021-11-26T10:41:00Z</dcterms:modified>
</cp:coreProperties>
</file>